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C6A05" w14:textId="77777777" w:rsidR="00DA1BB2" w:rsidRPr="00DA1BB2" w:rsidRDefault="00DA1BB2" w:rsidP="00DA1BB2">
      <w:pPr>
        <w:spacing w:line="600" w:lineRule="exact"/>
        <w:rPr>
          <w:rFonts w:ascii="黑体" w:eastAsia="黑体" w:hAnsi="黑体" w:cs="Times New Roman" w:hint="eastAsia"/>
          <w:sz w:val="32"/>
          <w:szCs w:val="32"/>
        </w:rPr>
      </w:pPr>
      <w:r w:rsidRPr="00DA1BB2">
        <w:rPr>
          <w:rFonts w:ascii="黑体" w:eastAsia="黑体" w:hAnsi="黑体" w:cs="Times New Roman" w:hint="eastAsia"/>
          <w:sz w:val="32"/>
          <w:szCs w:val="32"/>
        </w:rPr>
        <w:t>附件2</w:t>
      </w:r>
    </w:p>
    <w:p w14:paraId="3A5C4FBB" w14:textId="77777777" w:rsidR="00DA1BB2" w:rsidRPr="00DA1BB2" w:rsidRDefault="00DA1BB2" w:rsidP="00DA1BB2">
      <w:pPr>
        <w:spacing w:line="600" w:lineRule="exact"/>
        <w:rPr>
          <w:rFonts w:ascii="Times New Roman" w:eastAsia="仿宋_GB2312" w:hAnsi="Times New Roman" w:cs="Times New Roman" w:hint="eastAsia"/>
          <w:sz w:val="32"/>
          <w:szCs w:val="32"/>
        </w:rPr>
      </w:pPr>
    </w:p>
    <w:p w14:paraId="026B93FA" w14:textId="77777777" w:rsidR="00DA1BB2" w:rsidRPr="00DA1BB2" w:rsidRDefault="00DA1BB2" w:rsidP="00DA1BB2">
      <w:pPr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20"/>
        </w:rPr>
      </w:pPr>
      <w:r w:rsidRPr="00DA1BB2">
        <w:rPr>
          <w:rFonts w:ascii="方正小标宋简体" w:eastAsia="方正小标宋简体" w:hAnsi="Times New Roman" w:cs="Times New Roman" w:hint="eastAsia"/>
          <w:sz w:val="44"/>
          <w:szCs w:val="20"/>
        </w:rPr>
        <w:t>新能源汽车暨智能网联汽车</w:t>
      </w:r>
    </w:p>
    <w:p w14:paraId="74188588" w14:textId="77777777" w:rsidR="00DA1BB2" w:rsidRPr="00DA1BB2" w:rsidRDefault="00DA1BB2" w:rsidP="00DA1BB2">
      <w:pPr>
        <w:spacing w:line="700" w:lineRule="exact"/>
        <w:jc w:val="center"/>
        <w:rPr>
          <w:rFonts w:ascii="方正小标宋简体" w:eastAsia="方正小标宋简体" w:hAnsi="Times New Roman" w:cs="Times New Roman"/>
          <w:sz w:val="44"/>
          <w:szCs w:val="20"/>
        </w:rPr>
      </w:pPr>
      <w:r w:rsidRPr="00DA1BB2">
        <w:rPr>
          <w:rFonts w:ascii="方正小标宋简体" w:eastAsia="方正小标宋简体" w:hAnsi="Times New Roman" w:cs="Times New Roman" w:hint="eastAsia"/>
          <w:sz w:val="44"/>
          <w:szCs w:val="20"/>
        </w:rPr>
        <w:t>创新发展工程支持方向</w:t>
      </w:r>
    </w:p>
    <w:p w14:paraId="6BC79696" w14:textId="77777777" w:rsidR="00DA1BB2" w:rsidRPr="00DA1BB2" w:rsidRDefault="00DA1BB2" w:rsidP="00DA1BB2">
      <w:pPr>
        <w:spacing w:line="600" w:lineRule="exact"/>
        <w:rPr>
          <w:rFonts w:ascii="Times New Roman" w:eastAsia="仿宋_GB2312" w:hAnsi="Times New Roman" w:cs="Times New Roman" w:hint="eastAsia"/>
          <w:sz w:val="32"/>
          <w:szCs w:val="32"/>
        </w:rPr>
      </w:pPr>
    </w:p>
    <w:p w14:paraId="62E8E3B6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根据《节能与新能源汽车产业发展规划（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2012-2020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年）》、《增强制造业核心竞争力三年行动计划（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2018-2020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年）》等，结合安徽实际，提出以下重点支持方向。</w:t>
      </w:r>
    </w:p>
    <w:p w14:paraId="1B74BAA0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A1BB2">
        <w:rPr>
          <w:rFonts w:ascii="Times New Roman" w:eastAsia="黑体" w:hAnsi="黑体" w:cs="Times New Roman"/>
          <w:sz w:val="32"/>
          <w:szCs w:val="32"/>
        </w:rPr>
        <w:t>一、整车开发和测试</w:t>
      </w:r>
    </w:p>
    <w:p w14:paraId="6828491D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纯电动、插电式混合动力乘用车整车架构与平台开发测试。</w:t>
      </w:r>
    </w:p>
    <w:p w14:paraId="6C89D831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纯电动、插电式混合动力商用车整车架构与平台开发测试。</w:t>
      </w:r>
    </w:p>
    <w:p w14:paraId="7F37B6E6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燃料电池汽车整车开发测试。</w:t>
      </w:r>
    </w:p>
    <w:p w14:paraId="1770935D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4.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新能源暨智能网联汽车关键系统和零部件测试验证。</w:t>
      </w:r>
    </w:p>
    <w:p w14:paraId="54D2095C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A1BB2">
        <w:rPr>
          <w:rFonts w:ascii="Times New Roman" w:eastAsia="黑体" w:hAnsi="黑体" w:cs="Times New Roman"/>
          <w:sz w:val="32"/>
          <w:szCs w:val="32"/>
        </w:rPr>
        <w:t>二、集成应用和制造</w:t>
      </w:r>
    </w:p>
    <w:p w14:paraId="18BDFF91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1.ADAS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及自动驾驶整体解决方案应用。</w:t>
      </w:r>
    </w:p>
    <w:p w14:paraId="4C021BCA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以雷达和摄像头为主的环境感知设备及元器件研发。</w:t>
      </w:r>
    </w:p>
    <w:p w14:paraId="07F1047B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智能决策技术开发应用。</w:t>
      </w:r>
    </w:p>
    <w:p w14:paraId="44458BF8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4.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面向智能汽车的智能线控系统、芯片及模块自主研发。</w:t>
      </w:r>
    </w:p>
    <w:p w14:paraId="3B178628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5.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实现智能网</w:t>
      </w:r>
      <w:proofErr w:type="gramStart"/>
      <w:r w:rsidRPr="00DA1BB2">
        <w:rPr>
          <w:rFonts w:ascii="Times New Roman" w:eastAsia="仿宋_GB2312" w:hAnsi="Times New Roman" w:cs="Times New Roman"/>
          <w:sz w:val="32"/>
          <w:szCs w:val="32"/>
        </w:rPr>
        <w:t>联交通</w:t>
      </w:r>
      <w:proofErr w:type="gramEnd"/>
      <w:r w:rsidRPr="00DA1BB2">
        <w:rPr>
          <w:rFonts w:ascii="Times New Roman" w:eastAsia="仿宋_GB2312" w:hAnsi="Times New Roman" w:cs="Times New Roman"/>
          <w:sz w:val="32"/>
          <w:szCs w:val="32"/>
        </w:rPr>
        <w:t>信息数据共享的车联网应用平台发展。</w:t>
      </w:r>
    </w:p>
    <w:p w14:paraId="108276F0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6.V2X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通信技术和高精度地图及定位技术产业创新发展。</w:t>
      </w:r>
    </w:p>
    <w:p w14:paraId="781996D2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lastRenderedPageBreak/>
        <w:t>7.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面向高级别智能驾驶技术应用提供开放、完整、安全的软硬件和系统级解决方案。</w:t>
      </w:r>
    </w:p>
    <w:p w14:paraId="08BBFAFE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A1BB2">
        <w:rPr>
          <w:rFonts w:ascii="Times New Roman" w:eastAsia="黑体" w:hAnsi="黑体" w:cs="Times New Roman"/>
          <w:sz w:val="32"/>
          <w:szCs w:val="32"/>
        </w:rPr>
        <w:t>三、关键零部件先进制造</w:t>
      </w:r>
    </w:p>
    <w:p w14:paraId="2E9889C3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高能量型和高功率型先进车用动力电池、电池材料及管理系统研发。</w:t>
      </w:r>
    </w:p>
    <w:p w14:paraId="2CE9CD1E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车用动力电池高效循环利用系统开发。</w:t>
      </w:r>
    </w:p>
    <w:p w14:paraId="206EB21F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高性能</w:t>
      </w:r>
      <w:proofErr w:type="gramStart"/>
      <w:r w:rsidRPr="00DA1BB2">
        <w:rPr>
          <w:rFonts w:ascii="Times New Roman" w:eastAsia="仿宋_GB2312" w:hAnsi="Times New Roman" w:cs="Times New Roman"/>
          <w:sz w:val="32"/>
          <w:szCs w:val="32"/>
        </w:rPr>
        <w:t>纯电直</w:t>
      </w:r>
      <w:proofErr w:type="gramEnd"/>
      <w:r w:rsidRPr="00DA1BB2">
        <w:rPr>
          <w:rFonts w:ascii="Times New Roman" w:eastAsia="仿宋_GB2312" w:hAnsi="Times New Roman" w:cs="Times New Roman"/>
          <w:sz w:val="32"/>
          <w:szCs w:val="32"/>
        </w:rPr>
        <w:t>驱动力系统产业化。</w:t>
      </w:r>
    </w:p>
    <w:p w14:paraId="51B407E8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4.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电控驱动、转向、制动等系统创新突破。</w:t>
      </w:r>
    </w:p>
    <w:p w14:paraId="02A0356A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5.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燃料电池系统及核心零部件。</w:t>
      </w:r>
    </w:p>
    <w:p w14:paraId="572DC6B9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A1BB2">
        <w:rPr>
          <w:rFonts w:ascii="Times New Roman" w:eastAsia="黑体" w:hAnsi="黑体" w:cs="Times New Roman"/>
          <w:sz w:val="32"/>
          <w:szCs w:val="32"/>
        </w:rPr>
        <w:t>四、轻量化设计和制造</w:t>
      </w:r>
    </w:p>
    <w:p w14:paraId="122D8F4A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低成本车用铝合金、镁合金、碳纤维等轻量化材料开发及规模化应用。</w:t>
      </w:r>
    </w:p>
    <w:p w14:paraId="78DEB976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车身和零部件结构优化设计等关键技术开发。</w:t>
      </w:r>
    </w:p>
    <w:p w14:paraId="137DCAD2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A1BB2">
        <w:rPr>
          <w:rFonts w:ascii="Times New Roman" w:eastAsia="黑体" w:hAnsi="黑体" w:cs="Times New Roman"/>
          <w:sz w:val="32"/>
          <w:szCs w:val="32"/>
        </w:rPr>
        <w:t>五、配套设施推广与发展</w:t>
      </w:r>
    </w:p>
    <w:p w14:paraId="5BDAA3F1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新能源汽车车载和地面先进充电系统。</w:t>
      </w:r>
    </w:p>
    <w:p w14:paraId="6DD04398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分布式交流充电桩及核心组件。</w:t>
      </w:r>
    </w:p>
    <w:p w14:paraId="69BDFF66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集中式快速充电站及充供电能量管理系统。</w:t>
      </w:r>
    </w:p>
    <w:p w14:paraId="38FBDC86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4.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新型无线能量传输系统开发。</w:t>
      </w:r>
    </w:p>
    <w:p w14:paraId="3147CCCF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5.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面向多层次、多环境模拟的综合性智能</w:t>
      </w:r>
      <w:r w:rsidRPr="00DA1BB2">
        <w:rPr>
          <w:rFonts w:ascii="Times New Roman" w:eastAsia="仿宋_GB2312" w:hAnsi="Times New Roman" w:cs="Times New Roman" w:hint="eastAsia"/>
          <w:sz w:val="32"/>
          <w:szCs w:val="32"/>
        </w:rPr>
        <w:t>汽车道路测试与应用示范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技术。</w:t>
      </w:r>
    </w:p>
    <w:p w14:paraId="2A88E9A8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DA1BB2">
        <w:rPr>
          <w:rFonts w:ascii="Times New Roman" w:eastAsia="黑体" w:hAnsi="黑体" w:cs="Times New Roman"/>
          <w:sz w:val="32"/>
          <w:szCs w:val="32"/>
        </w:rPr>
        <w:t>六、先进专用制造装备</w:t>
      </w:r>
    </w:p>
    <w:p w14:paraId="61789E4E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1.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基于动力电池生产工艺和设备智能化装备开发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6B5E1317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2.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电机等新能源汽车关键部件规模生产智能制造系统及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lastRenderedPageBreak/>
        <w:t>关键工艺装备开发。</w:t>
      </w:r>
    </w:p>
    <w:p w14:paraId="130F43C2" w14:textId="77777777" w:rsidR="00DA1BB2" w:rsidRPr="00DA1BB2" w:rsidRDefault="00DA1BB2" w:rsidP="00DA1BB2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A1BB2">
        <w:rPr>
          <w:rFonts w:ascii="Times New Roman" w:eastAsia="仿宋_GB2312" w:hAnsi="Times New Roman" w:cs="Times New Roman"/>
          <w:sz w:val="32"/>
          <w:szCs w:val="32"/>
        </w:rPr>
        <w:t>3.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新能源汽车及核心部件在线检测及维护诊断设备、关键工艺参数在线计量测控技术及装备等研发测试设备开发。</w:t>
      </w:r>
    </w:p>
    <w:p w14:paraId="0EA17F01" w14:textId="4BA71A41" w:rsidR="00F655F8" w:rsidRDefault="00DA1BB2" w:rsidP="00DA1BB2">
      <w:r w:rsidRPr="00DA1BB2">
        <w:rPr>
          <w:rFonts w:ascii="Times New Roman" w:eastAsia="仿宋_GB2312" w:hAnsi="Times New Roman" w:cs="Times New Roman"/>
          <w:sz w:val="32"/>
          <w:szCs w:val="32"/>
        </w:rPr>
        <w:t>4.</w:t>
      </w:r>
      <w:r w:rsidRPr="00DA1BB2">
        <w:rPr>
          <w:rFonts w:ascii="Times New Roman" w:eastAsia="仿宋_GB2312" w:hAnsi="Times New Roman" w:cs="Times New Roman"/>
          <w:sz w:val="32"/>
          <w:szCs w:val="32"/>
        </w:rPr>
        <w:t>自动化拆解设备开发。</w:t>
      </w:r>
      <w:bookmarkStart w:id="0" w:name="_GoBack"/>
      <w:bookmarkEnd w:id="0"/>
    </w:p>
    <w:sectPr w:rsidR="00F65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868D9" w14:textId="77777777" w:rsidR="00603255" w:rsidRDefault="00603255" w:rsidP="00DA1BB2">
      <w:r>
        <w:separator/>
      </w:r>
    </w:p>
  </w:endnote>
  <w:endnote w:type="continuationSeparator" w:id="0">
    <w:p w14:paraId="70560BF9" w14:textId="77777777" w:rsidR="00603255" w:rsidRDefault="00603255" w:rsidP="00DA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BADB5" w14:textId="77777777" w:rsidR="00603255" w:rsidRDefault="00603255" w:rsidP="00DA1BB2">
      <w:r>
        <w:separator/>
      </w:r>
    </w:p>
  </w:footnote>
  <w:footnote w:type="continuationSeparator" w:id="0">
    <w:p w14:paraId="6CE96BA0" w14:textId="77777777" w:rsidR="00603255" w:rsidRDefault="00603255" w:rsidP="00DA1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6C"/>
    <w:rsid w:val="00603255"/>
    <w:rsid w:val="00914F6C"/>
    <w:rsid w:val="009C6302"/>
    <w:rsid w:val="00DA1BB2"/>
    <w:rsid w:val="00F6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98C76C-DDE4-4099-A3EC-9B29ABDE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1B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1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1B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haoran zhang</dc:creator>
  <cp:keywords/>
  <dc:description/>
  <cp:lastModifiedBy>haoran zhang</cp:lastModifiedBy>
  <cp:revision>2</cp:revision>
  <dcterms:created xsi:type="dcterms:W3CDTF">2019-04-04T00:47:00Z</dcterms:created>
  <dcterms:modified xsi:type="dcterms:W3CDTF">2019-04-04T00:47:00Z</dcterms:modified>
</cp:coreProperties>
</file>