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4DE" w:rsidRDefault="003F54DE" w:rsidP="003F54DE">
      <w:pPr>
        <w:pStyle w:val="a9"/>
        <w:snapToGrid w:val="0"/>
        <w:spacing w:line="100" w:lineRule="atLeast"/>
        <w:ind w:left="-57" w:right="-57"/>
        <w:rPr>
          <w:rFonts w:hint="eastAsia"/>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Default="00DE5DD8" w:rsidP="003F54DE">
      <w:pPr>
        <w:pStyle w:val="a9"/>
        <w:snapToGrid w:val="0"/>
        <w:spacing w:line="100" w:lineRule="atLeast"/>
        <w:ind w:left="-57" w:right="-57"/>
        <w:rPr>
          <w:sz w:val="28"/>
          <w:szCs w:val="28"/>
        </w:rPr>
      </w:pPr>
    </w:p>
    <w:p w:rsidR="00DE5DD8" w:rsidRPr="00DE5DD8" w:rsidRDefault="00DE5DD8" w:rsidP="003F54DE">
      <w:pPr>
        <w:pStyle w:val="a9"/>
        <w:snapToGrid w:val="0"/>
        <w:spacing w:line="100" w:lineRule="atLeast"/>
        <w:ind w:left="-57" w:right="-57"/>
        <w:rPr>
          <w:sz w:val="52"/>
          <w:szCs w:val="52"/>
        </w:rPr>
      </w:pPr>
    </w:p>
    <w:p w:rsidR="00DE5DD8" w:rsidRDefault="00DE5DD8" w:rsidP="00DE5DD8">
      <w:pPr>
        <w:widowControl/>
        <w:autoSpaceDE/>
        <w:autoSpaceDN/>
        <w:snapToGrid/>
        <w:spacing w:line="590" w:lineRule="exact"/>
        <w:ind w:firstLine="0"/>
        <w:jc w:val="center"/>
        <w:rPr>
          <w:rFonts w:ascii="方正小标宋_GBK" w:eastAsia="方正小标宋_GBK"/>
          <w:snapToGrid/>
          <w:color w:val="000000" w:themeColor="text1"/>
          <w:kern w:val="2"/>
          <w:sz w:val="52"/>
          <w:szCs w:val="52"/>
        </w:rPr>
      </w:pPr>
      <w:r w:rsidRPr="00DE5DD8">
        <w:rPr>
          <w:rFonts w:ascii="方正小标宋_GBK" w:eastAsia="方正小标宋_GBK" w:hint="eastAsia"/>
          <w:snapToGrid/>
          <w:color w:val="000000" w:themeColor="text1"/>
          <w:kern w:val="2"/>
          <w:sz w:val="52"/>
          <w:szCs w:val="52"/>
        </w:rPr>
        <w:t>安徽省水污染防治技术指导目录</w:t>
      </w:r>
    </w:p>
    <w:p w:rsidR="000A177B" w:rsidRPr="000A177B" w:rsidRDefault="000A177B" w:rsidP="00DE5DD8">
      <w:pPr>
        <w:widowControl/>
        <w:autoSpaceDE/>
        <w:autoSpaceDN/>
        <w:snapToGrid/>
        <w:spacing w:line="590" w:lineRule="exact"/>
        <w:ind w:firstLine="0"/>
        <w:jc w:val="center"/>
        <w:rPr>
          <w:rFonts w:ascii="方正小标宋_GBK" w:eastAsia="方正小标宋_GBK"/>
          <w:snapToGrid/>
          <w:color w:val="000000" w:themeColor="text1"/>
          <w:kern w:val="2"/>
          <w:sz w:val="44"/>
          <w:szCs w:val="44"/>
        </w:rPr>
      </w:pPr>
      <w:r w:rsidRPr="000A177B">
        <w:rPr>
          <w:rFonts w:ascii="方正小标宋_GBK" w:eastAsia="方正小标宋_GBK" w:hint="eastAsia"/>
          <w:snapToGrid/>
          <w:color w:val="000000" w:themeColor="text1"/>
          <w:kern w:val="2"/>
          <w:sz w:val="44"/>
          <w:szCs w:val="44"/>
        </w:rPr>
        <w:t>（2018年度）</w:t>
      </w: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DE5DD8" w:rsidRPr="00DE5DD8" w:rsidRDefault="00DE5DD8" w:rsidP="00DE5DD8">
      <w:pPr>
        <w:widowControl/>
        <w:autoSpaceDE/>
        <w:autoSpaceDN/>
        <w:snapToGrid/>
        <w:spacing w:line="590" w:lineRule="exact"/>
        <w:ind w:firstLine="0"/>
        <w:jc w:val="center"/>
        <w:rPr>
          <w:rFonts w:ascii="华文楷体" w:eastAsia="华文楷体" w:hAnsi="华文楷体"/>
          <w:b/>
          <w:snapToGrid/>
          <w:color w:val="000000" w:themeColor="text1"/>
          <w:kern w:val="2"/>
          <w:sz w:val="36"/>
          <w:szCs w:val="36"/>
        </w:rPr>
      </w:pPr>
      <w:r w:rsidRPr="00DE5DD8">
        <w:rPr>
          <w:rFonts w:ascii="华文楷体" w:eastAsia="华文楷体" w:hAnsi="华文楷体" w:hint="eastAsia"/>
          <w:b/>
          <w:snapToGrid/>
          <w:color w:val="000000" w:themeColor="text1"/>
          <w:kern w:val="2"/>
          <w:sz w:val="36"/>
          <w:szCs w:val="36"/>
        </w:rPr>
        <w:t>2018年12月</w:t>
      </w:r>
    </w:p>
    <w:p w:rsidR="000704E2" w:rsidRPr="00CA75EC" w:rsidRDefault="000704E2" w:rsidP="00600FDC">
      <w:pPr>
        <w:widowControl/>
        <w:autoSpaceDE/>
        <w:autoSpaceDN/>
        <w:snapToGrid/>
        <w:spacing w:line="590" w:lineRule="exact"/>
        <w:ind w:firstLine="0"/>
        <w:rPr>
          <w:rFonts w:ascii="方正小标宋_GBK" w:eastAsia="方正小标宋_GBK"/>
          <w:snapToGrid/>
          <w:color w:val="000000" w:themeColor="text1"/>
          <w:kern w:val="2"/>
          <w:sz w:val="36"/>
          <w:szCs w:val="36"/>
        </w:rPr>
        <w:sectPr w:rsidR="000704E2" w:rsidRPr="00CA75EC" w:rsidSect="003F54DE">
          <w:pgSz w:w="11906" w:h="16838"/>
          <w:pgMar w:top="720" w:right="720" w:bottom="720" w:left="720" w:header="851" w:footer="992" w:gutter="0"/>
          <w:cols w:space="425"/>
          <w:docGrid w:type="lines" w:linePitch="435"/>
        </w:sectPr>
      </w:pPr>
    </w:p>
    <w:p w:rsidR="000704E2" w:rsidRDefault="000704E2">
      <w:pPr>
        <w:widowControl/>
        <w:autoSpaceDE/>
        <w:autoSpaceDN/>
        <w:snapToGrid/>
        <w:spacing w:line="240" w:lineRule="auto"/>
        <w:ind w:firstLine="0"/>
        <w:jc w:val="left"/>
        <w:rPr>
          <w:rFonts w:ascii="方正小标宋_GBK" w:eastAsia="方正小标宋_GBK"/>
          <w:b/>
          <w:snapToGrid/>
          <w:color w:val="000000" w:themeColor="text1"/>
          <w:kern w:val="2"/>
          <w:sz w:val="52"/>
          <w:szCs w:val="52"/>
        </w:rPr>
      </w:pPr>
    </w:p>
    <w:p w:rsidR="000704E2" w:rsidRPr="00B25571" w:rsidRDefault="000704E2" w:rsidP="000704E2">
      <w:pPr>
        <w:widowControl/>
        <w:autoSpaceDE/>
        <w:autoSpaceDN/>
        <w:snapToGrid/>
        <w:spacing w:line="590" w:lineRule="exact"/>
        <w:ind w:firstLine="0"/>
        <w:jc w:val="center"/>
        <w:rPr>
          <w:rFonts w:ascii="方正小标宋_GBK" w:eastAsia="方正小标宋_GBK"/>
          <w:b/>
          <w:snapToGrid/>
          <w:color w:val="000000" w:themeColor="text1"/>
          <w:kern w:val="2"/>
          <w:sz w:val="52"/>
          <w:szCs w:val="52"/>
        </w:rPr>
      </w:pPr>
      <w:r w:rsidRPr="00B25571">
        <w:rPr>
          <w:rFonts w:ascii="方正小标宋_GBK" w:eastAsia="方正小标宋_GBK" w:hint="eastAsia"/>
          <w:b/>
          <w:snapToGrid/>
          <w:color w:val="000000" w:themeColor="text1"/>
          <w:kern w:val="2"/>
          <w:sz w:val="52"/>
          <w:szCs w:val="52"/>
        </w:rPr>
        <w:t>第一部分  技术</w:t>
      </w:r>
      <w:r>
        <w:rPr>
          <w:rFonts w:ascii="方正小标宋_GBK" w:eastAsia="方正小标宋_GBK" w:hint="eastAsia"/>
          <w:b/>
          <w:snapToGrid/>
          <w:color w:val="000000" w:themeColor="text1"/>
          <w:kern w:val="2"/>
          <w:sz w:val="52"/>
          <w:szCs w:val="52"/>
        </w:rPr>
        <w:t>目录</w:t>
      </w:r>
    </w:p>
    <w:p w:rsidR="00E736FF" w:rsidRPr="00E736FF" w:rsidRDefault="00E736FF" w:rsidP="00E736FF">
      <w:pPr>
        <w:widowControl/>
        <w:autoSpaceDE/>
        <w:autoSpaceDN/>
        <w:snapToGrid/>
        <w:spacing w:line="590" w:lineRule="exact"/>
        <w:ind w:firstLineChars="200" w:firstLine="640"/>
        <w:jc w:val="left"/>
        <w:rPr>
          <w:rFonts w:ascii="方正黑体_GBK" w:eastAsia="方正黑体_GBK"/>
          <w:snapToGrid/>
          <w:kern w:val="2"/>
          <w:szCs w:val="22"/>
        </w:rPr>
      </w:pPr>
      <w:r w:rsidRPr="00E736FF">
        <w:rPr>
          <w:rFonts w:ascii="方正黑体_GBK" w:eastAsia="方正黑体_GBK" w:hint="eastAsia"/>
          <w:snapToGrid/>
          <w:kern w:val="2"/>
          <w:szCs w:val="22"/>
        </w:rPr>
        <w:t>一、水污染治理技术</w:t>
      </w:r>
    </w:p>
    <w:tbl>
      <w:tblPr>
        <w:tblW w:w="15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303"/>
        <w:gridCol w:w="2211"/>
        <w:gridCol w:w="2431"/>
        <w:gridCol w:w="7994"/>
      </w:tblGrid>
      <w:tr w:rsidR="00E736FF" w:rsidRPr="00E736FF" w:rsidTr="00171AA5">
        <w:trPr>
          <w:trHeight w:val="13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center"/>
              <w:rPr>
                <w:rFonts w:ascii="方正仿宋_GBK" w:cs="宋体"/>
                <w:b/>
                <w:bCs/>
                <w:snapToGrid/>
                <w:sz w:val="21"/>
              </w:rPr>
            </w:pPr>
            <w:r w:rsidRPr="00E736FF">
              <w:rPr>
                <w:rFonts w:ascii="方正仿宋_GBK" w:cs="宋体" w:hint="eastAsia"/>
                <w:b/>
                <w:bCs/>
                <w:snapToGrid/>
                <w:sz w:val="21"/>
              </w:rPr>
              <w:t>序号</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center"/>
              <w:rPr>
                <w:rFonts w:ascii="方正仿宋_GBK" w:cs="宋体"/>
                <w:b/>
                <w:bCs/>
                <w:snapToGrid/>
                <w:sz w:val="21"/>
              </w:rPr>
            </w:pPr>
            <w:r w:rsidRPr="00E736FF">
              <w:rPr>
                <w:rFonts w:ascii="方正仿宋_GBK" w:cs="宋体" w:hint="eastAsia"/>
                <w:b/>
                <w:bCs/>
                <w:snapToGrid/>
                <w:sz w:val="21"/>
              </w:rPr>
              <w:t>技术名称</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center"/>
              <w:rPr>
                <w:rFonts w:ascii="方正仿宋_GBK" w:cs="宋体"/>
                <w:b/>
                <w:bCs/>
                <w:snapToGrid/>
                <w:sz w:val="21"/>
              </w:rPr>
            </w:pPr>
            <w:r w:rsidRPr="00E736FF">
              <w:rPr>
                <w:rFonts w:ascii="方正仿宋_GBK" w:cs="宋体" w:hint="eastAsia"/>
                <w:b/>
                <w:bCs/>
                <w:snapToGrid/>
                <w:sz w:val="21"/>
              </w:rPr>
              <w:t>技术提供单位</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center"/>
              <w:rPr>
                <w:rFonts w:ascii="方正仿宋_GBK" w:cs="宋体"/>
                <w:b/>
                <w:bCs/>
                <w:snapToGrid/>
                <w:sz w:val="21"/>
              </w:rPr>
            </w:pPr>
            <w:r w:rsidRPr="00E736FF">
              <w:rPr>
                <w:rFonts w:ascii="方正仿宋_GBK" w:cs="宋体" w:hint="eastAsia"/>
                <w:b/>
                <w:bCs/>
                <w:snapToGrid/>
                <w:sz w:val="21"/>
              </w:rPr>
              <w:t>适用范围</w:t>
            </w:r>
          </w:p>
        </w:tc>
        <w:tc>
          <w:tcPr>
            <w:tcW w:w="7994"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center"/>
              <w:rPr>
                <w:rFonts w:ascii="方正仿宋_GBK" w:cs="宋体"/>
                <w:b/>
                <w:bCs/>
                <w:snapToGrid/>
                <w:sz w:val="21"/>
              </w:rPr>
            </w:pPr>
            <w:r w:rsidRPr="00E736FF">
              <w:rPr>
                <w:rFonts w:ascii="方正仿宋_GBK" w:cs="宋体" w:hint="eastAsia"/>
                <w:b/>
                <w:bCs/>
                <w:snapToGrid/>
                <w:sz w:val="21"/>
              </w:rPr>
              <w:t>技术简要说明</w:t>
            </w:r>
          </w:p>
        </w:tc>
      </w:tr>
      <w:tr w:rsidR="00E736FF" w:rsidRPr="00E736FF" w:rsidTr="00171AA5">
        <w:trPr>
          <w:trHeight w:val="13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1</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8E4518" w:rsidP="00171AA5">
            <w:pPr>
              <w:widowControl/>
              <w:autoSpaceDE/>
              <w:autoSpaceDN/>
              <w:snapToGrid/>
              <w:spacing w:line="240" w:lineRule="auto"/>
              <w:ind w:firstLine="0"/>
              <w:jc w:val="left"/>
              <w:rPr>
                <w:rFonts w:ascii="方正仿宋_GBK" w:cs="宋体"/>
                <w:snapToGrid/>
                <w:sz w:val="20"/>
              </w:rPr>
            </w:pPr>
            <w:r>
              <w:rPr>
                <w:rFonts w:ascii="方正仿宋_GBK" w:cs="宋体"/>
                <w:snapToGrid/>
                <w:sz w:val="20"/>
              </w:rPr>
              <w:t>一种处理</w:t>
            </w:r>
            <w:proofErr w:type="gramStart"/>
            <w:r>
              <w:rPr>
                <w:rFonts w:ascii="方正仿宋_GBK" w:cs="宋体"/>
                <w:snapToGrid/>
                <w:sz w:val="20"/>
              </w:rPr>
              <w:t>高酸高</w:t>
            </w:r>
            <w:proofErr w:type="gramEnd"/>
            <w:r>
              <w:rPr>
                <w:rFonts w:ascii="方正仿宋_GBK" w:cs="宋体"/>
                <w:snapToGrid/>
                <w:sz w:val="20"/>
              </w:rPr>
              <w:t>铜电镀废水</w:t>
            </w:r>
            <w:r>
              <w:rPr>
                <w:rFonts w:ascii="方正仿宋_GBK" w:cs="宋体" w:hint="eastAsia"/>
                <w:snapToGrid/>
                <w:sz w:val="20"/>
              </w:rPr>
              <w:t>的</w:t>
            </w:r>
            <w:r w:rsidR="00E736FF" w:rsidRPr="00E736FF">
              <w:rPr>
                <w:rFonts w:ascii="方正仿宋_GBK" w:cs="宋体"/>
                <w:snapToGrid/>
                <w:sz w:val="20"/>
              </w:rPr>
              <w:t>旋流电解</w:t>
            </w:r>
            <w:r w:rsidR="00126700">
              <w:rPr>
                <w:rFonts w:ascii="方正仿宋_GBK" w:cs="宋体" w:hint="eastAsia"/>
                <w:snapToGrid/>
                <w:sz w:val="20"/>
              </w:rPr>
              <w:t>技术</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DF629F" w:rsidP="00171AA5">
            <w:pPr>
              <w:widowControl/>
              <w:autoSpaceDE/>
              <w:autoSpaceDN/>
              <w:snapToGrid/>
              <w:spacing w:line="240" w:lineRule="auto"/>
              <w:ind w:firstLine="0"/>
              <w:jc w:val="left"/>
              <w:rPr>
                <w:rFonts w:ascii="方正仿宋_GBK" w:cs="宋体"/>
                <w:snapToGrid/>
                <w:sz w:val="20"/>
              </w:rPr>
            </w:pPr>
            <w:r w:rsidRPr="00DF629F">
              <w:rPr>
                <w:rFonts w:ascii="方正仿宋_GBK" w:cs="宋体" w:hint="eastAsia"/>
                <w:snapToGrid/>
                <w:sz w:val="20"/>
              </w:rPr>
              <w:t>舒城联科表面处理有限公司</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电镀行业</w:t>
            </w:r>
            <w:proofErr w:type="gramStart"/>
            <w:r w:rsidRPr="00E736FF">
              <w:rPr>
                <w:rFonts w:ascii="方正仿宋_GBK" w:cs="宋体" w:hint="eastAsia"/>
                <w:snapToGrid/>
                <w:sz w:val="20"/>
              </w:rPr>
              <w:t>高酸高</w:t>
            </w:r>
            <w:proofErr w:type="gramEnd"/>
            <w:r w:rsidRPr="00E736FF">
              <w:rPr>
                <w:rFonts w:ascii="方正仿宋_GBK" w:cs="宋体" w:hint="eastAsia"/>
                <w:snapToGrid/>
                <w:sz w:val="20"/>
              </w:rPr>
              <w:t>铜废水</w:t>
            </w:r>
          </w:p>
        </w:tc>
        <w:tc>
          <w:tcPr>
            <w:tcW w:w="7994"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CA75EC">
            <w:pPr>
              <w:autoSpaceDE/>
              <w:autoSpaceDN/>
              <w:snapToGrid/>
              <w:spacing w:line="240" w:lineRule="auto"/>
              <w:ind w:firstLine="0"/>
              <w:rPr>
                <w:rFonts w:ascii="方正仿宋_GBK" w:cs="宋体"/>
                <w:snapToGrid/>
                <w:sz w:val="20"/>
              </w:rPr>
            </w:pPr>
            <w:r w:rsidRPr="00E736FF">
              <w:rPr>
                <w:rFonts w:ascii="方正仿宋_GBK" w:cs="宋体" w:hint="eastAsia"/>
                <w:snapToGrid/>
                <w:sz w:val="20"/>
              </w:rPr>
              <w:t>旋流</w:t>
            </w:r>
            <w:r w:rsidRPr="00E736FF">
              <w:rPr>
                <w:rFonts w:ascii="方正仿宋_GBK" w:cs="宋体"/>
                <w:snapToGrid/>
                <w:sz w:val="20"/>
              </w:rPr>
              <w:t>电解技术是基于金属离子理论析出电位的不同，被</w:t>
            </w:r>
            <w:r w:rsidR="00986BEA">
              <w:rPr>
                <w:rFonts w:ascii="方正仿宋_GBK" w:cs="宋体"/>
                <w:snapToGrid/>
                <w:sz w:val="20"/>
              </w:rPr>
              <w:t>提纯金属离子与溶液体系中其它金属离子有较大的电位差值，</w:t>
            </w:r>
            <w:r w:rsidR="00986BEA">
              <w:rPr>
                <w:rFonts w:ascii="方正仿宋_GBK" w:cs="宋体" w:hint="eastAsia"/>
                <w:snapToGrid/>
                <w:sz w:val="20"/>
              </w:rPr>
              <w:t>正</w:t>
            </w:r>
            <w:r w:rsidR="00986BEA">
              <w:rPr>
                <w:rFonts w:ascii="方正仿宋_GBK" w:cs="宋体"/>
                <w:snapToGrid/>
                <w:sz w:val="20"/>
              </w:rPr>
              <w:t>电位</w:t>
            </w:r>
            <w:r w:rsidRPr="00E736FF">
              <w:rPr>
                <w:rFonts w:ascii="方正仿宋_GBK" w:cs="宋体"/>
                <w:snapToGrid/>
                <w:sz w:val="20"/>
              </w:rPr>
              <w:t>的金属优先沉积在阴极板上</w:t>
            </w:r>
            <w:r w:rsidRPr="00E736FF">
              <w:rPr>
                <w:rFonts w:ascii="方正仿宋_GBK" w:cs="宋体" w:hint="eastAsia"/>
                <w:snapToGrid/>
                <w:sz w:val="20"/>
              </w:rPr>
              <w:t>。</w:t>
            </w:r>
            <w:r w:rsidRPr="00E736FF">
              <w:rPr>
                <w:rFonts w:ascii="方正仿宋_GBK" w:cs="宋体"/>
                <w:snapToGrid/>
                <w:sz w:val="20"/>
              </w:rPr>
              <w:t>其优势是电解槽结构升级使其消除浓差极化带来的不良影响</w:t>
            </w:r>
            <w:r w:rsidRPr="00E736FF">
              <w:rPr>
                <w:rFonts w:ascii="方正仿宋_GBK" w:cs="宋体" w:hint="eastAsia"/>
                <w:snapToGrid/>
                <w:sz w:val="20"/>
              </w:rPr>
              <w:t>，避免了传统电解过程受多种因素（离子浓度、析出电位、浓差极化、超电位、</w:t>
            </w:r>
            <w:r w:rsidRPr="00E736FF">
              <w:rPr>
                <w:rFonts w:ascii="方正仿宋_GBK" w:cs="宋体"/>
                <w:snapToGrid/>
                <w:sz w:val="20"/>
              </w:rPr>
              <w:t>pH</w:t>
            </w:r>
            <w:r w:rsidRPr="00E736FF">
              <w:rPr>
                <w:rFonts w:ascii="方正仿宋_GBK" w:cs="宋体" w:hint="eastAsia"/>
                <w:snapToGrid/>
                <w:sz w:val="20"/>
              </w:rPr>
              <w:t>值等）影响的限制，可以通过简单的技术条件提高电解效率。</w:t>
            </w:r>
          </w:p>
        </w:tc>
      </w:tr>
      <w:tr w:rsidR="00E736FF" w:rsidRPr="00E736FF" w:rsidTr="00171AA5">
        <w:trPr>
          <w:trHeight w:val="13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2</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JHY/F型四位一体交变流微纳米气泡一体化技术</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安徽黄河水处理科技股份有限公司</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380334" w:rsidP="00171AA5">
            <w:pPr>
              <w:widowControl/>
              <w:autoSpaceDE/>
              <w:autoSpaceDN/>
              <w:snapToGrid/>
              <w:spacing w:line="240" w:lineRule="auto"/>
              <w:ind w:firstLine="0"/>
              <w:jc w:val="left"/>
              <w:rPr>
                <w:rFonts w:ascii="方正仿宋_GBK" w:cs="宋体"/>
                <w:snapToGrid/>
                <w:sz w:val="20"/>
              </w:rPr>
            </w:pPr>
            <w:r>
              <w:rPr>
                <w:rFonts w:ascii="方正仿宋_GBK" w:cs="宋体" w:hint="eastAsia"/>
                <w:snapToGrid/>
                <w:sz w:val="20"/>
              </w:rPr>
              <w:t>适用于</w:t>
            </w:r>
            <w:r w:rsidR="00E736FF" w:rsidRPr="00E736FF">
              <w:rPr>
                <w:rFonts w:ascii="方正仿宋_GBK" w:cs="宋体" w:hint="eastAsia"/>
                <w:snapToGrid/>
                <w:sz w:val="20"/>
              </w:rPr>
              <w:t>水系</w:t>
            </w:r>
            <w:r>
              <w:rPr>
                <w:rFonts w:ascii="方正仿宋_GBK" w:cs="宋体" w:hint="eastAsia"/>
                <w:snapToGrid/>
                <w:sz w:val="20"/>
              </w:rPr>
              <w:t>的治理</w:t>
            </w:r>
            <w:r w:rsidR="00E736FF" w:rsidRPr="00E736FF">
              <w:rPr>
                <w:rFonts w:ascii="方正仿宋_GBK" w:cs="宋体" w:hint="eastAsia"/>
                <w:snapToGrid/>
                <w:sz w:val="20"/>
              </w:rPr>
              <w:t>、农村集镇、城镇小区的</w:t>
            </w:r>
            <w:r w:rsidR="00B00A6E">
              <w:rPr>
                <w:rFonts w:ascii="方正仿宋_GBK" w:cs="宋体" w:hint="eastAsia"/>
                <w:snapToGrid/>
                <w:sz w:val="20"/>
              </w:rPr>
              <w:t>污水</w:t>
            </w:r>
            <w:r w:rsidR="00E736FF" w:rsidRPr="00E736FF">
              <w:rPr>
                <w:rFonts w:ascii="方正仿宋_GBK" w:cs="宋体" w:hint="eastAsia"/>
                <w:snapToGrid/>
                <w:sz w:val="20"/>
              </w:rPr>
              <w:t>治理</w:t>
            </w:r>
          </w:p>
        </w:tc>
        <w:tc>
          <w:tcPr>
            <w:tcW w:w="7994"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C01329" w:rsidP="00CA75EC">
            <w:pPr>
              <w:widowControl/>
              <w:autoSpaceDE/>
              <w:autoSpaceDN/>
              <w:snapToGrid/>
              <w:spacing w:line="240" w:lineRule="auto"/>
              <w:ind w:firstLine="0"/>
              <w:jc w:val="left"/>
              <w:rPr>
                <w:rFonts w:ascii="方正仿宋_GBK" w:cs="宋体"/>
                <w:snapToGrid/>
                <w:sz w:val="20"/>
              </w:rPr>
            </w:pPr>
            <w:r w:rsidRPr="00C01329">
              <w:rPr>
                <w:rFonts w:ascii="方正仿宋_GBK" w:cs="宋体" w:hint="eastAsia"/>
                <w:snapToGrid/>
                <w:sz w:val="20"/>
              </w:rPr>
              <w:t>JHY/F型四位一体交变流微纳米气泡一体技术</w:t>
            </w:r>
            <w:r>
              <w:rPr>
                <w:rFonts w:ascii="方正仿宋_GBK" w:cs="宋体" w:hint="eastAsia"/>
                <w:snapToGrid/>
                <w:sz w:val="20"/>
              </w:rPr>
              <w:t>，</w:t>
            </w:r>
            <w:r w:rsidRPr="00C01329">
              <w:rPr>
                <w:rFonts w:ascii="方正仿宋_GBK" w:cs="宋体" w:hint="eastAsia"/>
                <w:snapToGrid/>
                <w:sz w:val="20"/>
              </w:rPr>
              <w:t>用微纳米气泡代替传统的鼓风曝气，在形成气泡的浓度、均匀性及节能耗电等方面具有明显优势，是新一代高效节能环保技术。一体机内通过切换阀供气的方式获得变化循环流，同步进行脱碳和除氮，提高处理效率，同时利用气提交替循环流复合滤料滤池出水水头作为高位水压微滤装置的动力，实现无动力条件下水的微滤处理，形成了具有自主知识产权的全新的成套工艺及集成装备技术，实现了污水处理工程的设备化、集约化。</w:t>
            </w:r>
          </w:p>
        </w:tc>
      </w:tr>
      <w:tr w:rsidR="00E736FF" w:rsidRPr="00E736FF" w:rsidTr="00171AA5">
        <w:trPr>
          <w:trHeight w:val="13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3</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森美思纳米材料污泥处理技术</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安徽省格丰环保科技有限公司</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黑臭水体底泥、市政污泥、重金属污泥治理</w:t>
            </w:r>
          </w:p>
        </w:tc>
        <w:tc>
          <w:tcPr>
            <w:tcW w:w="7994" w:type="dxa"/>
            <w:tcBorders>
              <w:top w:val="single" w:sz="4" w:space="0" w:color="auto"/>
              <w:left w:val="single" w:sz="4" w:space="0" w:color="auto"/>
              <w:bottom w:val="single" w:sz="4" w:space="0" w:color="auto"/>
              <w:right w:val="single" w:sz="4" w:space="0" w:color="auto"/>
            </w:tcBorders>
            <w:shd w:val="clear" w:color="auto" w:fill="auto"/>
            <w:vAlign w:val="center"/>
          </w:tcPr>
          <w:p w:rsidR="00E736FF" w:rsidRPr="00E736FF" w:rsidRDefault="00E736FF" w:rsidP="00171AA5">
            <w:pPr>
              <w:widowControl/>
              <w:autoSpaceDE/>
              <w:autoSpaceDN/>
              <w:snapToGrid/>
              <w:spacing w:line="240" w:lineRule="auto"/>
              <w:ind w:firstLine="0"/>
              <w:jc w:val="left"/>
              <w:rPr>
                <w:rFonts w:ascii="方正仿宋_GBK" w:cs="宋体"/>
                <w:snapToGrid/>
                <w:sz w:val="20"/>
              </w:rPr>
            </w:pPr>
            <w:r w:rsidRPr="00E736FF">
              <w:rPr>
                <w:rFonts w:ascii="方正仿宋_GBK" w:cs="宋体" w:hint="eastAsia"/>
                <w:snapToGrid/>
                <w:sz w:val="20"/>
              </w:rPr>
              <w:t>以“森美思”</w:t>
            </w:r>
            <w:proofErr w:type="gramStart"/>
            <w:r w:rsidRPr="00E736FF">
              <w:rPr>
                <w:rFonts w:ascii="方正仿宋_GBK" w:cs="宋体" w:hint="eastAsia"/>
                <w:snapToGrid/>
                <w:sz w:val="20"/>
              </w:rPr>
              <w:t>纳米除</w:t>
            </w:r>
            <w:proofErr w:type="gramEnd"/>
            <w:r w:rsidRPr="00E736FF">
              <w:rPr>
                <w:rFonts w:ascii="方正仿宋_GBK" w:cs="宋体" w:hint="eastAsia"/>
                <w:snapToGrid/>
                <w:sz w:val="20"/>
              </w:rPr>
              <w:t>重金属材料与精度除氮</w:t>
            </w:r>
            <w:proofErr w:type="gramStart"/>
            <w:r w:rsidRPr="00E736FF">
              <w:rPr>
                <w:rFonts w:ascii="方正仿宋_GBK" w:cs="宋体" w:hint="eastAsia"/>
                <w:snapToGrid/>
                <w:sz w:val="20"/>
              </w:rPr>
              <w:t>磷材料</w:t>
            </w:r>
            <w:proofErr w:type="gramEnd"/>
            <w:r w:rsidRPr="00E736FF">
              <w:rPr>
                <w:rFonts w:ascii="方正仿宋_GBK" w:cs="宋体" w:hint="eastAsia"/>
                <w:snapToGrid/>
                <w:sz w:val="20"/>
              </w:rPr>
              <w:t>为核心，针对不同污泥分别采取“原位隔绝”或“异位治理”的手段，从而实现污泥的减量化、无害化、资源化，无二次释放污染风险。</w:t>
            </w:r>
          </w:p>
        </w:tc>
      </w:tr>
      <w:tr w:rsidR="000704E2" w:rsidRPr="00E736FF" w:rsidTr="00171AA5">
        <w:trPr>
          <w:trHeight w:val="13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E736FF" w:rsidRDefault="00CA75EC" w:rsidP="00171AA5">
            <w:pPr>
              <w:widowControl/>
              <w:autoSpaceDE/>
              <w:autoSpaceDN/>
              <w:snapToGrid/>
              <w:spacing w:line="240" w:lineRule="auto"/>
              <w:ind w:firstLine="0"/>
              <w:jc w:val="left"/>
              <w:rPr>
                <w:rFonts w:ascii="方正仿宋_GBK" w:cs="宋体"/>
                <w:snapToGrid/>
                <w:sz w:val="20"/>
              </w:rPr>
            </w:pPr>
            <w:r>
              <w:rPr>
                <w:rFonts w:ascii="方正仿宋_GBK" w:cs="宋体" w:hint="eastAsia"/>
                <w:snapToGrid/>
                <w:sz w:val="20"/>
              </w:rPr>
              <w:lastRenderedPageBreak/>
              <w:t>4</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46632E" w:rsidRDefault="00EC336E" w:rsidP="00171AA5">
            <w:pPr>
              <w:widowControl/>
              <w:autoSpaceDE/>
              <w:autoSpaceDN/>
              <w:snapToGrid/>
              <w:spacing w:line="240" w:lineRule="auto"/>
              <w:ind w:firstLine="0"/>
              <w:jc w:val="left"/>
              <w:rPr>
                <w:rFonts w:ascii="方正仿宋_GBK" w:cs="宋体"/>
                <w:snapToGrid/>
                <w:color w:val="000000" w:themeColor="text1"/>
                <w:sz w:val="20"/>
              </w:rPr>
            </w:pPr>
            <w:r w:rsidRPr="00EC336E">
              <w:rPr>
                <w:rFonts w:ascii="方正仿宋_GBK" w:cs="宋体" w:hint="eastAsia"/>
                <w:snapToGrid/>
                <w:color w:val="000000" w:themeColor="text1"/>
                <w:sz w:val="20"/>
              </w:rPr>
              <w:t>等离子体生物技术</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46632E" w:rsidRDefault="000704E2" w:rsidP="00171AA5">
            <w:pPr>
              <w:widowControl/>
              <w:autoSpaceDE/>
              <w:autoSpaceDN/>
              <w:snapToGrid/>
              <w:spacing w:line="240" w:lineRule="auto"/>
              <w:ind w:firstLine="0"/>
              <w:jc w:val="left"/>
              <w:rPr>
                <w:rFonts w:ascii="方正仿宋_GBK" w:cs="宋体"/>
                <w:snapToGrid/>
                <w:color w:val="000000" w:themeColor="text1"/>
                <w:sz w:val="20"/>
              </w:rPr>
            </w:pPr>
            <w:r w:rsidRPr="000704E2">
              <w:rPr>
                <w:rFonts w:ascii="方正仿宋_GBK" w:cs="宋体" w:hint="eastAsia"/>
                <w:snapToGrid/>
                <w:color w:val="000000" w:themeColor="text1"/>
                <w:sz w:val="20"/>
              </w:rPr>
              <w:t>安徽华丰节能环保科技有限公司</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46632E" w:rsidRDefault="000704E2" w:rsidP="00171AA5">
            <w:pPr>
              <w:widowControl/>
              <w:autoSpaceDE/>
              <w:autoSpaceDN/>
              <w:snapToGrid/>
              <w:spacing w:line="240" w:lineRule="auto"/>
              <w:ind w:firstLine="0"/>
              <w:jc w:val="left"/>
              <w:rPr>
                <w:rFonts w:ascii="方正仿宋_GBK" w:cs="宋体"/>
                <w:snapToGrid/>
                <w:color w:val="000000" w:themeColor="text1"/>
                <w:sz w:val="20"/>
              </w:rPr>
            </w:pPr>
            <w:r w:rsidRPr="000704E2">
              <w:rPr>
                <w:rFonts w:ascii="方正仿宋_GBK" w:cs="宋体" w:hint="eastAsia"/>
                <w:snapToGrid/>
                <w:color w:val="000000" w:themeColor="text1"/>
                <w:sz w:val="20"/>
              </w:rPr>
              <w:t>污水处理</w:t>
            </w:r>
          </w:p>
        </w:tc>
        <w:tc>
          <w:tcPr>
            <w:tcW w:w="7994"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46632E" w:rsidRDefault="000704E2" w:rsidP="00986BEA">
            <w:pPr>
              <w:widowControl/>
              <w:autoSpaceDE/>
              <w:autoSpaceDN/>
              <w:snapToGrid/>
              <w:spacing w:line="240" w:lineRule="auto"/>
              <w:ind w:firstLine="0"/>
              <w:jc w:val="left"/>
              <w:rPr>
                <w:rFonts w:ascii="方正仿宋_GBK" w:cs="宋体"/>
                <w:snapToGrid/>
                <w:color w:val="000000" w:themeColor="text1"/>
                <w:sz w:val="20"/>
              </w:rPr>
            </w:pPr>
            <w:r w:rsidRPr="000704E2">
              <w:rPr>
                <w:rFonts w:ascii="方正仿宋_GBK" w:cs="宋体" w:hint="eastAsia"/>
                <w:snapToGrid/>
                <w:color w:val="000000" w:themeColor="text1"/>
                <w:sz w:val="20"/>
              </w:rPr>
              <w:t>等离子体生物技术包含了等离子体技术、纳米气泡技术和生物技术。低温等离子体的强氧化性，可以快速杀灭细菌、病毒、虫卵等致病原体，同时将大分子链断裂为小分子；纳米气泡在碰到污染物破裂时释放的高强度冲击波，可将有机物的大分子炸裂为小分子，提高了污水的可生化性</w:t>
            </w:r>
            <w:r w:rsidR="00986BEA">
              <w:rPr>
                <w:rFonts w:ascii="方正仿宋_GBK" w:cs="宋体" w:hint="eastAsia"/>
                <w:snapToGrid/>
                <w:color w:val="000000" w:themeColor="text1"/>
                <w:sz w:val="20"/>
              </w:rPr>
              <w:t>，</w:t>
            </w:r>
            <w:r w:rsidR="00EC336E">
              <w:rPr>
                <w:rFonts w:ascii="方正仿宋_GBK" w:cs="宋体" w:hint="eastAsia"/>
                <w:snapToGrid/>
                <w:color w:val="000000" w:themeColor="text1"/>
                <w:sz w:val="20"/>
              </w:rPr>
              <w:t>从而使</w:t>
            </w:r>
            <w:r w:rsidRPr="000704E2">
              <w:rPr>
                <w:rFonts w:ascii="方正仿宋_GBK" w:cs="宋体" w:hint="eastAsia"/>
                <w:snapToGrid/>
                <w:color w:val="000000" w:themeColor="text1"/>
                <w:sz w:val="20"/>
              </w:rPr>
              <w:t>生物处理起到较好效果。</w:t>
            </w:r>
          </w:p>
        </w:tc>
      </w:tr>
      <w:tr w:rsidR="000704E2" w:rsidRPr="00E736FF" w:rsidTr="00171AA5">
        <w:trPr>
          <w:trHeight w:val="13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E736FF" w:rsidRDefault="00CA75EC" w:rsidP="00171AA5">
            <w:pPr>
              <w:widowControl/>
              <w:autoSpaceDE/>
              <w:autoSpaceDN/>
              <w:snapToGrid/>
              <w:spacing w:line="240" w:lineRule="auto"/>
              <w:ind w:firstLine="0"/>
              <w:jc w:val="left"/>
              <w:rPr>
                <w:rFonts w:ascii="方正仿宋_GBK" w:cs="宋体"/>
                <w:snapToGrid/>
                <w:sz w:val="20"/>
              </w:rPr>
            </w:pPr>
            <w:r>
              <w:rPr>
                <w:rFonts w:ascii="方正仿宋_GBK" w:cs="宋体" w:hint="eastAsia"/>
                <w:snapToGrid/>
                <w:sz w:val="20"/>
              </w:rPr>
              <w:t>5</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0704E2" w:rsidRDefault="000704E2" w:rsidP="00171AA5">
            <w:pPr>
              <w:widowControl/>
              <w:autoSpaceDE/>
              <w:autoSpaceDN/>
              <w:snapToGrid/>
              <w:spacing w:line="240" w:lineRule="auto"/>
              <w:ind w:firstLine="0"/>
              <w:jc w:val="left"/>
              <w:rPr>
                <w:rFonts w:ascii="方正仿宋_GBK" w:cs="宋体"/>
                <w:snapToGrid/>
                <w:color w:val="000000" w:themeColor="text1"/>
                <w:sz w:val="20"/>
              </w:rPr>
            </w:pPr>
            <w:r w:rsidRPr="000704E2">
              <w:rPr>
                <w:rFonts w:ascii="方正仿宋_GBK" w:cs="宋体" w:hint="eastAsia"/>
                <w:snapToGrid/>
                <w:color w:val="000000" w:themeColor="text1"/>
                <w:sz w:val="20"/>
              </w:rPr>
              <w:t>黑臭水体生态强化净化技术</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0704E2" w:rsidRDefault="000704E2" w:rsidP="00171AA5">
            <w:pPr>
              <w:widowControl/>
              <w:autoSpaceDE/>
              <w:autoSpaceDN/>
              <w:snapToGrid/>
              <w:spacing w:line="240" w:lineRule="auto"/>
              <w:ind w:firstLine="0"/>
              <w:jc w:val="left"/>
              <w:rPr>
                <w:rFonts w:ascii="方正仿宋_GBK" w:cs="宋体"/>
                <w:snapToGrid/>
                <w:color w:val="000000" w:themeColor="text1"/>
                <w:sz w:val="20"/>
              </w:rPr>
            </w:pPr>
            <w:r w:rsidRPr="000704E2">
              <w:rPr>
                <w:rFonts w:ascii="方正仿宋_GBK" w:cs="宋体" w:hint="eastAsia"/>
                <w:snapToGrid/>
                <w:color w:val="000000" w:themeColor="text1"/>
                <w:sz w:val="20"/>
              </w:rPr>
              <w:t>安徽美自然环境科技有限公司</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0704E2" w:rsidRDefault="000704E2" w:rsidP="00171AA5">
            <w:pPr>
              <w:widowControl/>
              <w:autoSpaceDE/>
              <w:autoSpaceDN/>
              <w:snapToGrid/>
              <w:spacing w:line="240" w:lineRule="auto"/>
              <w:ind w:firstLine="0"/>
              <w:jc w:val="left"/>
              <w:rPr>
                <w:rFonts w:ascii="方正仿宋_GBK" w:cs="宋体"/>
                <w:snapToGrid/>
                <w:color w:val="000000" w:themeColor="text1"/>
                <w:sz w:val="20"/>
              </w:rPr>
            </w:pPr>
            <w:r w:rsidRPr="000704E2">
              <w:rPr>
                <w:rFonts w:ascii="方正仿宋_GBK" w:cs="宋体" w:hint="eastAsia"/>
                <w:snapToGrid/>
                <w:color w:val="000000" w:themeColor="text1"/>
                <w:sz w:val="20"/>
              </w:rPr>
              <w:t>富营养化水体治理、城市景观水体生态修复、河（库）生态修复、黑臭水体治理、湖泊治理、水环境生态系统重建</w:t>
            </w:r>
          </w:p>
        </w:tc>
        <w:tc>
          <w:tcPr>
            <w:tcW w:w="7994" w:type="dxa"/>
            <w:tcBorders>
              <w:top w:val="single" w:sz="4" w:space="0" w:color="auto"/>
              <w:left w:val="single" w:sz="4" w:space="0" w:color="auto"/>
              <w:bottom w:val="single" w:sz="4" w:space="0" w:color="auto"/>
              <w:right w:val="single" w:sz="4" w:space="0" w:color="auto"/>
            </w:tcBorders>
            <w:shd w:val="clear" w:color="auto" w:fill="auto"/>
            <w:vAlign w:val="center"/>
          </w:tcPr>
          <w:p w:rsidR="000704E2" w:rsidRPr="000704E2" w:rsidRDefault="000704E2" w:rsidP="00171AA5">
            <w:pPr>
              <w:widowControl/>
              <w:autoSpaceDE/>
              <w:autoSpaceDN/>
              <w:snapToGrid/>
              <w:spacing w:line="240" w:lineRule="auto"/>
              <w:ind w:firstLine="0"/>
              <w:jc w:val="left"/>
              <w:rPr>
                <w:rFonts w:ascii="方正仿宋_GBK" w:cs="宋体"/>
                <w:snapToGrid/>
                <w:color w:val="000000" w:themeColor="text1"/>
                <w:sz w:val="20"/>
              </w:rPr>
            </w:pPr>
            <w:r w:rsidRPr="000704E2">
              <w:rPr>
                <w:rFonts w:ascii="方正仿宋_GBK" w:cs="宋体" w:hint="eastAsia"/>
                <w:snapToGrid/>
                <w:color w:val="000000" w:themeColor="text1"/>
                <w:sz w:val="20"/>
              </w:rPr>
              <w:t>采用化学-生物复合功能材料原位改良河库底泥基质，使其恢复良性土壤骨架和孔隙结构，减少内源污染释放，提高基质氧化还原电位，改善基质微生物生境，再采用超微气泡曝气、菌藻-复合浮床、立体水生态系统等技术强化水体自净能力，构建健康的水生态系统。该技术通过不同生物物种间的搭配，实现生态系统的稳态运行，削减水中污染物质，实现水体净化。</w:t>
            </w:r>
          </w:p>
        </w:tc>
      </w:tr>
      <w:tr w:rsidR="00CA75EC" w:rsidRPr="00E736FF" w:rsidTr="00171AA5">
        <w:trPr>
          <w:trHeight w:val="1350"/>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CA75EC" w:rsidRPr="00E736FF" w:rsidRDefault="00CA75EC" w:rsidP="003B446D">
            <w:pPr>
              <w:widowControl/>
              <w:autoSpaceDE/>
              <w:autoSpaceDN/>
              <w:snapToGrid/>
              <w:spacing w:line="240" w:lineRule="auto"/>
              <w:ind w:firstLine="0"/>
              <w:jc w:val="left"/>
              <w:rPr>
                <w:rFonts w:ascii="方正仿宋_GBK" w:cs="宋体"/>
                <w:snapToGrid/>
                <w:sz w:val="20"/>
              </w:rPr>
            </w:pPr>
            <w:r>
              <w:rPr>
                <w:rFonts w:ascii="方正仿宋_GBK" w:cs="宋体" w:hint="eastAsia"/>
                <w:snapToGrid/>
                <w:sz w:val="20"/>
              </w:rPr>
              <w:t>6</w:t>
            </w: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rsidR="00CA75EC" w:rsidRDefault="00CA75EC" w:rsidP="003B446D">
            <w:pPr>
              <w:widowControl/>
              <w:autoSpaceDE/>
              <w:autoSpaceDN/>
              <w:snapToGrid/>
              <w:spacing w:line="240" w:lineRule="auto"/>
              <w:ind w:firstLine="0"/>
              <w:jc w:val="left"/>
              <w:rPr>
                <w:rFonts w:ascii="方正仿宋_GBK" w:cs="宋体"/>
                <w:snapToGrid/>
                <w:color w:val="000000" w:themeColor="text1"/>
                <w:sz w:val="20"/>
              </w:rPr>
            </w:pPr>
            <w:r w:rsidRPr="0046632E">
              <w:rPr>
                <w:rFonts w:ascii="方正仿宋_GBK" w:cs="宋体" w:hint="eastAsia"/>
                <w:snapToGrid/>
                <w:color w:val="000000" w:themeColor="text1"/>
                <w:sz w:val="20"/>
              </w:rPr>
              <w:t>污水同步混凝-吸附-膜浓缩资源化预处理技术</w:t>
            </w:r>
          </w:p>
        </w:tc>
        <w:tc>
          <w:tcPr>
            <w:tcW w:w="2211" w:type="dxa"/>
            <w:tcBorders>
              <w:top w:val="single" w:sz="4" w:space="0" w:color="auto"/>
              <w:left w:val="single" w:sz="4" w:space="0" w:color="auto"/>
              <w:bottom w:val="single" w:sz="4" w:space="0" w:color="auto"/>
              <w:right w:val="single" w:sz="4" w:space="0" w:color="auto"/>
            </w:tcBorders>
            <w:shd w:val="clear" w:color="auto" w:fill="auto"/>
            <w:vAlign w:val="center"/>
          </w:tcPr>
          <w:p w:rsidR="00CA75EC" w:rsidRDefault="00CA75EC" w:rsidP="003B446D">
            <w:pPr>
              <w:widowControl/>
              <w:autoSpaceDE/>
              <w:autoSpaceDN/>
              <w:snapToGrid/>
              <w:spacing w:line="240" w:lineRule="auto"/>
              <w:ind w:firstLine="0"/>
              <w:jc w:val="left"/>
              <w:rPr>
                <w:rFonts w:ascii="方正仿宋_GBK" w:cs="宋体"/>
                <w:snapToGrid/>
                <w:color w:val="000000" w:themeColor="text1"/>
                <w:sz w:val="20"/>
              </w:rPr>
            </w:pPr>
            <w:r w:rsidRPr="0046632E">
              <w:rPr>
                <w:rFonts w:ascii="方正仿宋_GBK" w:cs="宋体" w:hint="eastAsia"/>
                <w:snapToGrid/>
                <w:color w:val="000000" w:themeColor="text1"/>
                <w:sz w:val="20"/>
              </w:rPr>
              <w:t xml:space="preserve">山西明云渡环保工程有限公司 </w:t>
            </w:r>
            <w:r>
              <w:rPr>
                <w:rFonts w:ascii="方正仿宋_GBK" w:cs="宋体" w:hint="eastAsia"/>
                <w:snapToGrid/>
                <w:color w:val="000000" w:themeColor="text1"/>
                <w:sz w:val="20"/>
              </w:rPr>
              <w:t>/安徽思图环保科技有限公司</w:t>
            </w:r>
          </w:p>
        </w:tc>
        <w:tc>
          <w:tcPr>
            <w:tcW w:w="2431" w:type="dxa"/>
            <w:tcBorders>
              <w:top w:val="single" w:sz="4" w:space="0" w:color="auto"/>
              <w:left w:val="single" w:sz="4" w:space="0" w:color="auto"/>
              <w:bottom w:val="single" w:sz="4" w:space="0" w:color="auto"/>
              <w:right w:val="single" w:sz="4" w:space="0" w:color="auto"/>
            </w:tcBorders>
            <w:shd w:val="clear" w:color="auto" w:fill="auto"/>
            <w:vAlign w:val="center"/>
          </w:tcPr>
          <w:p w:rsidR="00CA75EC" w:rsidRDefault="00CA75EC" w:rsidP="003B446D">
            <w:pPr>
              <w:widowControl/>
              <w:autoSpaceDE/>
              <w:autoSpaceDN/>
              <w:snapToGrid/>
              <w:spacing w:line="240" w:lineRule="auto"/>
              <w:ind w:firstLine="0"/>
              <w:jc w:val="left"/>
              <w:rPr>
                <w:rFonts w:ascii="方正仿宋_GBK" w:cs="宋体"/>
                <w:snapToGrid/>
                <w:color w:val="000000" w:themeColor="text1"/>
                <w:sz w:val="20"/>
              </w:rPr>
            </w:pPr>
            <w:r w:rsidRPr="0046632E">
              <w:rPr>
                <w:rFonts w:ascii="方正仿宋_GBK" w:cs="宋体" w:hint="eastAsia"/>
                <w:snapToGrid/>
                <w:color w:val="000000" w:themeColor="text1"/>
                <w:sz w:val="20"/>
              </w:rPr>
              <w:t>村镇生活污水处理</w:t>
            </w:r>
          </w:p>
        </w:tc>
        <w:tc>
          <w:tcPr>
            <w:tcW w:w="7994" w:type="dxa"/>
            <w:tcBorders>
              <w:top w:val="single" w:sz="4" w:space="0" w:color="auto"/>
              <w:left w:val="single" w:sz="4" w:space="0" w:color="auto"/>
              <w:bottom w:val="single" w:sz="4" w:space="0" w:color="auto"/>
              <w:right w:val="single" w:sz="4" w:space="0" w:color="auto"/>
            </w:tcBorders>
            <w:shd w:val="clear" w:color="auto" w:fill="auto"/>
            <w:vAlign w:val="center"/>
          </w:tcPr>
          <w:p w:rsidR="00CA75EC" w:rsidRDefault="00CA75EC" w:rsidP="003B446D">
            <w:pPr>
              <w:widowControl/>
              <w:autoSpaceDE/>
              <w:autoSpaceDN/>
              <w:snapToGrid/>
              <w:spacing w:line="240" w:lineRule="auto"/>
              <w:ind w:firstLine="0"/>
              <w:jc w:val="left"/>
              <w:rPr>
                <w:rFonts w:ascii="方正仿宋_GBK" w:cs="宋体"/>
                <w:snapToGrid/>
                <w:color w:val="000000" w:themeColor="text1"/>
                <w:sz w:val="20"/>
              </w:rPr>
            </w:pPr>
            <w:proofErr w:type="gramStart"/>
            <w:r w:rsidRPr="0046632E">
              <w:rPr>
                <w:rFonts w:ascii="方正仿宋_GBK" w:cs="宋体" w:hint="eastAsia"/>
                <w:snapToGrid/>
                <w:color w:val="000000" w:themeColor="text1"/>
                <w:sz w:val="20"/>
              </w:rPr>
              <w:t>碳源膜</w:t>
            </w:r>
            <w:proofErr w:type="gramEnd"/>
            <w:r w:rsidRPr="0046632E">
              <w:rPr>
                <w:rFonts w:ascii="方正仿宋_GBK" w:cs="宋体" w:hint="eastAsia"/>
                <w:snapToGrid/>
                <w:color w:val="000000" w:themeColor="text1"/>
                <w:sz w:val="20"/>
              </w:rPr>
              <w:t>分离技术针对农村污水有机碳源浓度低、</w:t>
            </w:r>
            <w:proofErr w:type="gramStart"/>
            <w:r w:rsidRPr="0046632E">
              <w:rPr>
                <w:rFonts w:ascii="方正仿宋_GBK" w:cs="宋体" w:hint="eastAsia"/>
                <w:snapToGrid/>
                <w:color w:val="000000" w:themeColor="text1"/>
                <w:sz w:val="20"/>
              </w:rPr>
              <w:t>难利用</w:t>
            </w:r>
            <w:proofErr w:type="gramEnd"/>
            <w:r w:rsidRPr="0046632E">
              <w:rPr>
                <w:rFonts w:ascii="方正仿宋_GBK" w:cs="宋体" w:hint="eastAsia"/>
                <w:snapToGrid/>
                <w:color w:val="000000" w:themeColor="text1"/>
                <w:sz w:val="20"/>
              </w:rPr>
              <w:t>等瓶颈，利用自主研发的强化高效膜分离技术，实现水质、水量波动大的农村污水中碳、氮、磷元素的快速分离，</w:t>
            </w:r>
            <w:proofErr w:type="gramStart"/>
            <w:r w:rsidRPr="0046632E">
              <w:rPr>
                <w:rFonts w:ascii="方正仿宋_GBK" w:cs="宋体" w:hint="eastAsia"/>
                <w:snapToGrid/>
                <w:color w:val="000000" w:themeColor="text1"/>
                <w:sz w:val="20"/>
              </w:rPr>
              <w:t>碳源浓缩</w:t>
            </w:r>
            <w:proofErr w:type="gramEnd"/>
            <w:r>
              <w:rPr>
                <w:rFonts w:ascii="方正仿宋_GBK" w:cs="宋体" w:hint="eastAsia"/>
                <w:snapToGrid/>
                <w:color w:val="000000" w:themeColor="text1"/>
                <w:sz w:val="20"/>
              </w:rPr>
              <w:t>率达到</w:t>
            </w:r>
            <w:r w:rsidRPr="0046632E">
              <w:rPr>
                <w:rFonts w:ascii="方正仿宋_GBK" w:cs="宋体" w:hint="eastAsia"/>
                <w:snapToGrid/>
                <w:color w:val="000000" w:themeColor="text1"/>
                <w:sz w:val="20"/>
              </w:rPr>
              <w:t>70%-90%，出水进入功能型湿地进一步提升水质，并营造水生态景观。所分离出来的含碳、氮、磷的浓缩液经厌氧消化稳定化处理后以水肥形式资源化利用。</w:t>
            </w:r>
          </w:p>
        </w:tc>
      </w:tr>
    </w:tbl>
    <w:p w:rsidR="00E736FF" w:rsidRDefault="00E736FF" w:rsidP="00E736FF">
      <w:pPr>
        <w:ind w:firstLine="0"/>
        <w:sectPr w:rsidR="00E736FF" w:rsidSect="00126700">
          <w:pgSz w:w="16838" w:h="11906" w:orient="landscape"/>
          <w:pgMar w:top="720" w:right="720" w:bottom="720" w:left="720" w:header="851" w:footer="992" w:gutter="0"/>
          <w:cols w:space="425"/>
          <w:docGrid w:type="lines" w:linePitch="435"/>
        </w:sectPr>
      </w:pPr>
    </w:p>
    <w:p w:rsidR="00E736FF" w:rsidRPr="000704E2" w:rsidRDefault="000704E2" w:rsidP="000704E2">
      <w:pPr>
        <w:widowControl/>
        <w:autoSpaceDE/>
        <w:autoSpaceDN/>
        <w:snapToGrid/>
        <w:spacing w:line="590" w:lineRule="exact"/>
        <w:ind w:firstLine="0"/>
        <w:jc w:val="center"/>
        <w:rPr>
          <w:rFonts w:ascii="方正小标宋_GBK" w:eastAsia="方正小标宋_GBK"/>
          <w:b/>
          <w:snapToGrid/>
          <w:color w:val="000000" w:themeColor="text1"/>
          <w:kern w:val="2"/>
          <w:sz w:val="52"/>
          <w:szCs w:val="52"/>
        </w:rPr>
      </w:pPr>
      <w:r w:rsidRPr="000704E2">
        <w:rPr>
          <w:rFonts w:ascii="方正小标宋_GBK" w:eastAsia="方正小标宋_GBK" w:hint="eastAsia"/>
          <w:b/>
          <w:snapToGrid/>
          <w:color w:val="000000" w:themeColor="text1"/>
          <w:kern w:val="2"/>
          <w:sz w:val="52"/>
          <w:szCs w:val="52"/>
        </w:rPr>
        <w:lastRenderedPageBreak/>
        <w:t>第二部分 技术介绍</w:t>
      </w:r>
    </w:p>
    <w:sdt>
      <w:sdtPr>
        <w:rPr>
          <w:rFonts w:ascii="Times New Roman" w:eastAsia="方正仿宋_GBK" w:hAnsi="Times New Roman" w:cs="Times New Roman"/>
          <w:b w:val="0"/>
          <w:bCs w:val="0"/>
          <w:snapToGrid w:val="0"/>
          <w:color w:val="auto"/>
          <w:sz w:val="32"/>
          <w:szCs w:val="20"/>
          <w:lang w:val="zh-CN"/>
        </w:rPr>
        <w:id w:val="-687678416"/>
        <w:docPartObj>
          <w:docPartGallery w:val="Table of Contents"/>
          <w:docPartUnique/>
        </w:docPartObj>
      </w:sdtPr>
      <w:sdtEndPr/>
      <w:sdtContent>
        <w:p w:rsidR="00600FDC" w:rsidRPr="00E736FF" w:rsidRDefault="00600FDC">
          <w:pPr>
            <w:pStyle w:val="TOC"/>
            <w:rPr>
              <w:sz w:val="52"/>
            </w:rPr>
          </w:pPr>
          <w:r w:rsidRPr="00E736FF">
            <w:rPr>
              <w:sz w:val="52"/>
              <w:lang w:val="zh-CN"/>
            </w:rPr>
            <w:t>目录</w:t>
          </w:r>
        </w:p>
        <w:p w:rsidR="00CA75EC" w:rsidRDefault="00600FDC" w:rsidP="00CA75EC">
          <w:pPr>
            <w:pStyle w:val="20"/>
            <w:tabs>
              <w:tab w:val="right" w:leader="dot" w:pos="10456"/>
            </w:tabs>
            <w:ind w:left="640"/>
            <w:rPr>
              <w:rFonts w:asciiTheme="minorHAnsi" w:eastAsiaTheme="minorEastAsia" w:hAnsiTheme="minorHAnsi" w:cstheme="minorBidi"/>
              <w:noProof/>
              <w:snapToGrid/>
              <w:kern w:val="2"/>
              <w:sz w:val="21"/>
              <w:szCs w:val="22"/>
            </w:rPr>
          </w:pPr>
          <w:r>
            <w:fldChar w:fldCharType="begin"/>
          </w:r>
          <w:r>
            <w:instrText xml:space="preserve"> TOC \o "1-3" \h \z \u </w:instrText>
          </w:r>
          <w:r>
            <w:fldChar w:fldCharType="separate"/>
          </w:r>
          <w:hyperlink w:anchor="_Toc533787362" w:history="1">
            <w:r w:rsidR="00CA75EC" w:rsidRPr="009A2F9A">
              <w:rPr>
                <w:rStyle w:val="a5"/>
                <w:rFonts w:asciiTheme="majorEastAsia" w:hAnsiTheme="majorEastAsia"/>
                <w:noProof/>
              </w:rPr>
              <w:t xml:space="preserve">1. </w:t>
            </w:r>
            <w:r w:rsidR="00CA75EC" w:rsidRPr="009A2F9A">
              <w:rPr>
                <w:rStyle w:val="a5"/>
                <w:rFonts w:asciiTheme="majorEastAsia" w:hAnsiTheme="majorEastAsia" w:hint="eastAsia"/>
                <w:noProof/>
              </w:rPr>
              <w:t>一种处理高酸高铜电镀废水的旋流电解技术</w:t>
            </w:r>
            <w:r w:rsidR="00CA75EC">
              <w:rPr>
                <w:noProof/>
                <w:webHidden/>
              </w:rPr>
              <w:tab/>
            </w:r>
            <w:r w:rsidR="00CA75EC">
              <w:rPr>
                <w:noProof/>
                <w:webHidden/>
              </w:rPr>
              <w:fldChar w:fldCharType="begin"/>
            </w:r>
            <w:r w:rsidR="00CA75EC">
              <w:rPr>
                <w:noProof/>
                <w:webHidden/>
              </w:rPr>
              <w:instrText xml:space="preserve"> PAGEREF _Toc533787362 \h </w:instrText>
            </w:r>
            <w:r w:rsidR="00CA75EC">
              <w:rPr>
                <w:noProof/>
                <w:webHidden/>
              </w:rPr>
            </w:r>
            <w:r w:rsidR="00CA75EC">
              <w:rPr>
                <w:noProof/>
                <w:webHidden/>
              </w:rPr>
              <w:fldChar w:fldCharType="separate"/>
            </w:r>
            <w:r w:rsidR="00CA75EC">
              <w:rPr>
                <w:noProof/>
                <w:webHidden/>
              </w:rPr>
              <w:t>6</w:t>
            </w:r>
            <w:r w:rsidR="00CA75EC">
              <w:rPr>
                <w:noProof/>
                <w:webHidden/>
              </w:rPr>
              <w:fldChar w:fldCharType="end"/>
            </w:r>
          </w:hyperlink>
        </w:p>
        <w:p w:rsidR="00CA75EC" w:rsidRDefault="002B2313" w:rsidP="00CA75EC">
          <w:pPr>
            <w:pStyle w:val="20"/>
            <w:tabs>
              <w:tab w:val="right" w:leader="dot" w:pos="10456"/>
            </w:tabs>
            <w:ind w:left="640"/>
            <w:rPr>
              <w:rFonts w:asciiTheme="minorHAnsi" w:eastAsiaTheme="minorEastAsia" w:hAnsiTheme="minorHAnsi" w:cstheme="minorBidi"/>
              <w:noProof/>
              <w:snapToGrid/>
              <w:kern w:val="2"/>
              <w:sz w:val="21"/>
              <w:szCs w:val="22"/>
            </w:rPr>
          </w:pPr>
          <w:hyperlink w:anchor="_Toc533787363" w:history="1">
            <w:r w:rsidR="00CA75EC" w:rsidRPr="009A2F9A">
              <w:rPr>
                <w:rStyle w:val="a5"/>
                <w:rFonts w:asciiTheme="majorEastAsia" w:hAnsiTheme="majorEastAsia"/>
                <w:noProof/>
              </w:rPr>
              <w:t>2. JHY/F</w:t>
            </w:r>
            <w:r w:rsidR="00CA75EC" w:rsidRPr="009A2F9A">
              <w:rPr>
                <w:rStyle w:val="a5"/>
                <w:rFonts w:asciiTheme="majorEastAsia" w:hAnsiTheme="majorEastAsia" w:hint="eastAsia"/>
                <w:noProof/>
              </w:rPr>
              <w:t>型四位一体交变流微纳米气泡一体化技术</w:t>
            </w:r>
            <w:r w:rsidR="00CA75EC">
              <w:rPr>
                <w:noProof/>
                <w:webHidden/>
              </w:rPr>
              <w:tab/>
            </w:r>
            <w:r w:rsidR="00CA75EC">
              <w:rPr>
                <w:noProof/>
                <w:webHidden/>
              </w:rPr>
              <w:fldChar w:fldCharType="begin"/>
            </w:r>
            <w:r w:rsidR="00CA75EC">
              <w:rPr>
                <w:noProof/>
                <w:webHidden/>
              </w:rPr>
              <w:instrText xml:space="preserve"> PAGEREF _Toc533787363 \h </w:instrText>
            </w:r>
            <w:r w:rsidR="00CA75EC">
              <w:rPr>
                <w:noProof/>
                <w:webHidden/>
              </w:rPr>
            </w:r>
            <w:r w:rsidR="00CA75EC">
              <w:rPr>
                <w:noProof/>
                <w:webHidden/>
              </w:rPr>
              <w:fldChar w:fldCharType="separate"/>
            </w:r>
            <w:r w:rsidR="00CA75EC">
              <w:rPr>
                <w:noProof/>
                <w:webHidden/>
              </w:rPr>
              <w:t>7</w:t>
            </w:r>
            <w:r w:rsidR="00CA75EC">
              <w:rPr>
                <w:noProof/>
                <w:webHidden/>
              </w:rPr>
              <w:fldChar w:fldCharType="end"/>
            </w:r>
          </w:hyperlink>
        </w:p>
        <w:p w:rsidR="00CA75EC" w:rsidRDefault="002B2313" w:rsidP="00CA75EC">
          <w:pPr>
            <w:pStyle w:val="20"/>
            <w:tabs>
              <w:tab w:val="right" w:leader="dot" w:pos="10456"/>
            </w:tabs>
            <w:ind w:left="640"/>
            <w:rPr>
              <w:rFonts w:asciiTheme="minorHAnsi" w:eastAsiaTheme="minorEastAsia" w:hAnsiTheme="minorHAnsi" w:cstheme="minorBidi"/>
              <w:noProof/>
              <w:snapToGrid/>
              <w:kern w:val="2"/>
              <w:sz w:val="21"/>
              <w:szCs w:val="22"/>
            </w:rPr>
          </w:pPr>
          <w:hyperlink w:anchor="_Toc533787364" w:history="1">
            <w:r w:rsidR="00CA75EC" w:rsidRPr="009A2F9A">
              <w:rPr>
                <w:rStyle w:val="a5"/>
                <w:noProof/>
              </w:rPr>
              <w:t xml:space="preserve">3. </w:t>
            </w:r>
            <w:r w:rsidR="00CA75EC" w:rsidRPr="009A2F9A">
              <w:rPr>
                <w:rStyle w:val="a5"/>
                <w:rFonts w:hint="eastAsia"/>
                <w:noProof/>
              </w:rPr>
              <w:t>森美思纳米材料污泥处理技术</w:t>
            </w:r>
            <w:r w:rsidR="00CA75EC">
              <w:rPr>
                <w:noProof/>
                <w:webHidden/>
              </w:rPr>
              <w:tab/>
            </w:r>
            <w:r w:rsidR="00CA75EC">
              <w:rPr>
                <w:noProof/>
                <w:webHidden/>
              </w:rPr>
              <w:fldChar w:fldCharType="begin"/>
            </w:r>
            <w:r w:rsidR="00CA75EC">
              <w:rPr>
                <w:noProof/>
                <w:webHidden/>
              </w:rPr>
              <w:instrText xml:space="preserve"> PAGEREF _Toc533787364 \h </w:instrText>
            </w:r>
            <w:r w:rsidR="00CA75EC">
              <w:rPr>
                <w:noProof/>
                <w:webHidden/>
              </w:rPr>
            </w:r>
            <w:r w:rsidR="00CA75EC">
              <w:rPr>
                <w:noProof/>
                <w:webHidden/>
              </w:rPr>
              <w:fldChar w:fldCharType="separate"/>
            </w:r>
            <w:r w:rsidR="00CA75EC">
              <w:rPr>
                <w:noProof/>
                <w:webHidden/>
              </w:rPr>
              <w:t>8</w:t>
            </w:r>
            <w:r w:rsidR="00CA75EC">
              <w:rPr>
                <w:noProof/>
                <w:webHidden/>
              </w:rPr>
              <w:fldChar w:fldCharType="end"/>
            </w:r>
          </w:hyperlink>
        </w:p>
        <w:p w:rsidR="00CA75EC" w:rsidRDefault="002B2313" w:rsidP="00CA75EC">
          <w:pPr>
            <w:pStyle w:val="20"/>
            <w:tabs>
              <w:tab w:val="right" w:leader="dot" w:pos="10456"/>
            </w:tabs>
            <w:ind w:left="640"/>
            <w:rPr>
              <w:rFonts w:asciiTheme="minorHAnsi" w:eastAsiaTheme="minorEastAsia" w:hAnsiTheme="minorHAnsi" w:cstheme="minorBidi"/>
              <w:noProof/>
              <w:snapToGrid/>
              <w:kern w:val="2"/>
              <w:sz w:val="21"/>
              <w:szCs w:val="22"/>
            </w:rPr>
          </w:pPr>
          <w:hyperlink w:anchor="_Toc533787365" w:history="1">
            <w:r w:rsidR="00CA75EC" w:rsidRPr="009A2F9A">
              <w:rPr>
                <w:rStyle w:val="a5"/>
                <w:noProof/>
              </w:rPr>
              <w:t xml:space="preserve">4. </w:t>
            </w:r>
            <w:r w:rsidR="00CA75EC" w:rsidRPr="009A2F9A">
              <w:rPr>
                <w:rStyle w:val="a5"/>
                <w:rFonts w:hint="eastAsia"/>
                <w:noProof/>
              </w:rPr>
              <w:t>等离子体生物技术</w:t>
            </w:r>
            <w:r w:rsidR="00CA75EC">
              <w:rPr>
                <w:noProof/>
                <w:webHidden/>
              </w:rPr>
              <w:tab/>
            </w:r>
            <w:r w:rsidR="00CA75EC">
              <w:rPr>
                <w:noProof/>
                <w:webHidden/>
              </w:rPr>
              <w:fldChar w:fldCharType="begin"/>
            </w:r>
            <w:r w:rsidR="00CA75EC">
              <w:rPr>
                <w:noProof/>
                <w:webHidden/>
              </w:rPr>
              <w:instrText xml:space="preserve"> PAGEREF _Toc533787365 \h </w:instrText>
            </w:r>
            <w:r w:rsidR="00CA75EC">
              <w:rPr>
                <w:noProof/>
                <w:webHidden/>
              </w:rPr>
            </w:r>
            <w:r w:rsidR="00CA75EC">
              <w:rPr>
                <w:noProof/>
                <w:webHidden/>
              </w:rPr>
              <w:fldChar w:fldCharType="separate"/>
            </w:r>
            <w:r w:rsidR="00CA75EC">
              <w:rPr>
                <w:noProof/>
                <w:webHidden/>
              </w:rPr>
              <w:t>9</w:t>
            </w:r>
            <w:r w:rsidR="00CA75EC">
              <w:rPr>
                <w:noProof/>
                <w:webHidden/>
              </w:rPr>
              <w:fldChar w:fldCharType="end"/>
            </w:r>
          </w:hyperlink>
        </w:p>
        <w:p w:rsidR="00CA75EC" w:rsidRDefault="002B2313" w:rsidP="00CA75EC">
          <w:pPr>
            <w:pStyle w:val="20"/>
            <w:tabs>
              <w:tab w:val="right" w:leader="dot" w:pos="10456"/>
            </w:tabs>
            <w:ind w:left="640"/>
            <w:rPr>
              <w:rFonts w:asciiTheme="minorHAnsi" w:eastAsiaTheme="minorEastAsia" w:hAnsiTheme="minorHAnsi" w:cstheme="minorBidi"/>
              <w:noProof/>
              <w:snapToGrid/>
              <w:kern w:val="2"/>
              <w:sz w:val="21"/>
              <w:szCs w:val="22"/>
            </w:rPr>
          </w:pPr>
          <w:hyperlink w:anchor="_Toc533787366" w:history="1">
            <w:r w:rsidR="00CA75EC" w:rsidRPr="009A2F9A">
              <w:rPr>
                <w:rStyle w:val="a5"/>
                <w:noProof/>
              </w:rPr>
              <w:t xml:space="preserve">5. </w:t>
            </w:r>
            <w:r w:rsidR="00CA75EC" w:rsidRPr="009A2F9A">
              <w:rPr>
                <w:rStyle w:val="a5"/>
                <w:rFonts w:hint="eastAsia"/>
                <w:noProof/>
              </w:rPr>
              <w:t>黑臭水体生态强化净化技术</w:t>
            </w:r>
            <w:r w:rsidR="00CA75EC">
              <w:rPr>
                <w:noProof/>
                <w:webHidden/>
              </w:rPr>
              <w:tab/>
            </w:r>
            <w:r w:rsidR="00CA75EC">
              <w:rPr>
                <w:noProof/>
                <w:webHidden/>
              </w:rPr>
              <w:fldChar w:fldCharType="begin"/>
            </w:r>
            <w:r w:rsidR="00CA75EC">
              <w:rPr>
                <w:noProof/>
                <w:webHidden/>
              </w:rPr>
              <w:instrText xml:space="preserve"> PAGEREF _Toc533787366 \h </w:instrText>
            </w:r>
            <w:r w:rsidR="00CA75EC">
              <w:rPr>
                <w:noProof/>
                <w:webHidden/>
              </w:rPr>
            </w:r>
            <w:r w:rsidR="00CA75EC">
              <w:rPr>
                <w:noProof/>
                <w:webHidden/>
              </w:rPr>
              <w:fldChar w:fldCharType="separate"/>
            </w:r>
            <w:r w:rsidR="00CA75EC">
              <w:rPr>
                <w:noProof/>
                <w:webHidden/>
              </w:rPr>
              <w:t>11</w:t>
            </w:r>
            <w:r w:rsidR="00CA75EC">
              <w:rPr>
                <w:noProof/>
                <w:webHidden/>
              </w:rPr>
              <w:fldChar w:fldCharType="end"/>
            </w:r>
          </w:hyperlink>
        </w:p>
        <w:p w:rsidR="00CA75EC" w:rsidRDefault="002B2313" w:rsidP="00CA75EC">
          <w:pPr>
            <w:pStyle w:val="20"/>
            <w:tabs>
              <w:tab w:val="right" w:leader="dot" w:pos="10456"/>
            </w:tabs>
            <w:ind w:left="640"/>
            <w:rPr>
              <w:rFonts w:asciiTheme="minorHAnsi" w:eastAsiaTheme="minorEastAsia" w:hAnsiTheme="minorHAnsi" w:cstheme="minorBidi"/>
              <w:noProof/>
              <w:snapToGrid/>
              <w:kern w:val="2"/>
              <w:sz w:val="21"/>
              <w:szCs w:val="22"/>
            </w:rPr>
          </w:pPr>
          <w:hyperlink w:anchor="_Toc533787367" w:history="1">
            <w:r w:rsidR="00CA75EC" w:rsidRPr="009A2F9A">
              <w:rPr>
                <w:rStyle w:val="a5"/>
                <w:noProof/>
              </w:rPr>
              <w:t xml:space="preserve">6. </w:t>
            </w:r>
            <w:r w:rsidR="00CA75EC" w:rsidRPr="009A2F9A">
              <w:rPr>
                <w:rStyle w:val="a5"/>
                <w:rFonts w:hint="eastAsia"/>
                <w:noProof/>
              </w:rPr>
              <w:t>污水同步混凝</w:t>
            </w:r>
            <w:r w:rsidR="00CA75EC" w:rsidRPr="009A2F9A">
              <w:rPr>
                <w:rStyle w:val="a5"/>
                <w:noProof/>
              </w:rPr>
              <w:t>-</w:t>
            </w:r>
            <w:r w:rsidR="00CA75EC" w:rsidRPr="009A2F9A">
              <w:rPr>
                <w:rStyle w:val="a5"/>
                <w:rFonts w:hint="eastAsia"/>
                <w:noProof/>
              </w:rPr>
              <w:t>吸附</w:t>
            </w:r>
            <w:r w:rsidR="00CA75EC" w:rsidRPr="009A2F9A">
              <w:rPr>
                <w:rStyle w:val="a5"/>
                <w:noProof/>
              </w:rPr>
              <w:t>-</w:t>
            </w:r>
            <w:r w:rsidR="00CA75EC" w:rsidRPr="009A2F9A">
              <w:rPr>
                <w:rStyle w:val="a5"/>
                <w:rFonts w:hint="eastAsia"/>
                <w:noProof/>
              </w:rPr>
              <w:t>膜浓缩资源化预处理技术</w:t>
            </w:r>
            <w:r w:rsidR="00CA75EC">
              <w:rPr>
                <w:noProof/>
                <w:webHidden/>
              </w:rPr>
              <w:tab/>
            </w:r>
            <w:r w:rsidR="00CA75EC">
              <w:rPr>
                <w:noProof/>
                <w:webHidden/>
              </w:rPr>
              <w:fldChar w:fldCharType="begin"/>
            </w:r>
            <w:r w:rsidR="00CA75EC">
              <w:rPr>
                <w:noProof/>
                <w:webHidden/>
              </w:rPr>
              <w:instrText xml:space="preserve"> PAGEREF _Toc533787367 \h </w:instrText>
            </w:r>
            <w:r w:rsidR="00CA75EC">
              <w:rPr>
                <w:noProof/>
                <w:webHidden/>
              </w:rPr>
            </w:r>
            <w:r w:rsidR="00CA75EC">
              <w:rPr>
                <w:noProof/>
                <w:webHidden/>
              </w:rPr>
              <w:fldChar w:fldCharType="separate"/>
            </w:r>
            <w:r w:rsidR="00CA75EC">
              <w:rPr>
                <w:noProof/>
                <w:webHidden/>
              </w:rPr>
              <w:t>12</w:t>
            </w:r>
            <w:r w:rsidR="00CA75EC">
              <w:rPr>
                <w:noProof/>
                <w:webHidden/>
              </w:rPr>
              <w:fldChar w:fldCharType="end"/>
            </w:r>
          </w:hyperlink>
        </w:p>
        <w:p w:rsidR="00E736FF" w:rsidRDefault="00600FDC">
          <w:r>
            <w:rPr>
              <w:b/>
              <w:bCs/>
              <w:lang w:val="zh-CN"/>
            </w:rPr>
            <w:fldChar w:fldCharType="end"/>
          </w:r>
        </w:p>
      </w:sdtContent>
    </w:sdt>
    <w:p w:rsidR="00E736FF" w:rsidRDefault="00E736FF"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716610" w:rsidRDefault="00716610"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0F503D" w:rsidRDefault="000F503D"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CA75EC" w:rsidRDefault="00CA75EC"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p w:rsidR="000F503D" w:rsidRDefault="000F503D" w:rsidP="00E736FF">
      <w:pPr>
        <w:widowControl/>
        <w:autoSpaceDE/>
        <w:autoSpaceDN/>
        <w:snapToGrid/>
        <w:spacing w:line="590" w:lineRule="exact"/>
        <w:ind w:firstLine="0"/>
        <w:rPr>
          <w:rFonts w:ascii="方正小标宋_GBK" w:eastAsia="方正小标宋_GBK"/>
          <w:snapToGrid/>
          <w:color w:val="000000" w:themeColor="text1"/>
          <w:kern w:val="2"/>
          <w:sz w:val="36"/>
          <w:szCs w:val="36"/>
        </w:rPr>
      </w:pPr>
    </w:p>
    <w:bookmarkStart w:id="0" w:name="_Toc481690812"/>
    <w:p w:rsidR="00E736FF" w:rsidRPr="009F4CE0" w:rsidRDefault="00126700" w:rsidP="00E736FF">
      <w:pPr>
        <w:pStyle w:val="2"/>
        <w:rPr>
          <w:rFonts w:asciiTheme="majorEastAsia" w:hAnsiTheme="majorEastAsia"/>
        </w:rPr>
      </w:pPr>
      <w:r>
        <w:rPr>
          <w:rFonts w:asciiTheme="majorEastAsia" w:hAnsiTheme="majorEastAsia"/>
        </w:rPr>
        <w:lastRenderedPageBreak/>
        <w:fldChar w:fldCharType="begin"/>
      </w:r>
      <w:r>
        <w:rPr>
          <w:rFonts w:asciiTheme="majorEastAsia" w:hAnsiTheme="majorEastAsia"/>
        </w:rPr>
        <w:instrText>HYPERLINK "C:\\Users\\lv\\Desktop\\一种处理高酸高铜废水旋流点解设备.ppt"</w:instrText>
      </w:r>
      <w:r>
        <w:rPr>
          <w:rFonts w:asciiTheme="majorEastAsia" w:hAnsiTheme="majorEastAsia"/>
        </w:rPr>
        <w:fldChar w:fldCharType="separate"/>
      </w:r>
      <w:bookmarkStart w:id="1" w:name="_Toc533787362"/>
      <w:r>
        <w:rPr>
          <w:rStyle w:val="a5"/>
          <w:rFonts w:asciiTheme="majorEastAsia" w:hAnsiTheme="majorEastAsia" w:hint="eastAsia"/>
        </w:rPr>
        <w:t>1</w:t>
      </w:r>
      <w:r w:rsidRPr="00955C0E">
        <w:rPr>
          <w:rStyle w:val="a5"/>
          <w:rFonts w:asciiTheme="majorEastAsia" w:hAnsiTheme="majorEastAsia" w:hint="eastAsia"/>
        </w:rPr>
        <w:t xml:space="preserve">. </w:t>
      </w:r>
      <w:bookmarkEnd w:id="0"/>
      <w:r w:rsidR="00B00A6E" w:rsidRPr="00B00A6E">
        <w:rPr>
          <w:rStyle w:val="a5"/>
          <w:rFonts w:asciiTheme="majorEastAsia" w:hAnsiTheme="majorEastAsia" w:hint="eastAsia"/>
        </w:rPr>
        <w:t>一种处理</w:t>
      </w:r>
      <w:proofErr w:type="gramStart"/>
      <w:r w:rsidR="00B00A6E" w:rsidRPr="00B00A6E">
        <w:rPr>
          <w:rStyle w:val="a5"/>
          <w:rFonts w:asciiTheme="majorEastAsia" w:hAnsiTheme="majorEastAsia" w:hint="eastAsia"/>
        </w:rPr>
        <w:t>高酸高</w:t>
      </w:r>
      <w:proofErr w:type="gramEnd"/>
      <w:r w:rsidR="00B00A6E" w:rsidRPr="00B00A6E">
        <w:rPr>
          <w:rStyle w:val="a5"/>
          <w:rFonts w:asciiTheme="majorEastAsia" w:hAnsiTheme="majorEastAsia" w:hint="eastAsia"/>
        </w:rPr>
        <w:t>铜电镀废水的旋流电解技术</w:t>
      </w:r>
      <w:bookmarkEnd w:id="1"/>
      <w:r>
        <w:rPr>
          <w:rFonts w:asciiTheme="majorEastAsia" w:hAnsiTheme="majorEastAsia"/>
        </w:rPr>
        <w:fldChar w:fldCharType="end"/>
      </w:r>
    </w:p>
    <w:p w:rsidR="00E736FF" w:rsidRPr="009F4CE0" w:rsidRDefault="00E736FF" w:rsidP="00E736FF">
      <w:pPr>
        <w:rPr>
          <w:rFonts w:asciiTheme="majorEastAsia" w:eastAsiaTheme="majorEastAsia" w:hAnsiTheme="majorEastAsia" w:cstheme="majorBidi"/>
          <w:bCs/>
          <w:snapToGrid/>
          <w:kern w:val="2"/>
          <w:szCs w:val="32"/>
        </w:rPr>
      </w:pPr>
      <w:proofErr w:type="gramStart"/>
      <w:r w:rsidRPr="009F4CE0">
        <w:rPr>
          <w:rFonts w:asciiTheme="majorEastAsia" w:eastAsiaTheme="majorEastAsia" w:hAnsiTheme="majorEastAsia" w:cstheme="majorBidi" w:hint="eastAsia"/>
          <w:b/>
          <w:bCs/>
          <w:snapToGrid/>
          <w:kern w:val="2"/>
          <w:szCs w:val="32"/>
        </w:rPr>
        <w:t>一</w:t>
      </w:r>
      <w:proofErr w:type="gramEnd"/>
      <w:r w:rsidRPr="009F4CE0">
        <w:rPr>
          <w:rFonts w:asciiTheme="majorEastAsia" w:eastAsiaTheme="majorEastAsia" w:hAnsiTheme="majorEastAsia" w:cstheme="majorBidi" w:hint="eastAsia"/>
          <w:b/>
          <w:bCs/>
          <w:snapToGrid/>
          <w:kern w:val="2"/>
          <w:szCs w:val="32"/>
        </w:rPr>
        <w:t>.</w:t>
      </w:r>
      <w:r w:rsidR="00CE1BC8">
        <w:rPr>
          <w:rFonts w:asciiTheme="majorEastAsia" w:eastAsiaTheme="majorEastAsia" w:hAnsiTheme="majorEastAsia" w:cstheme="majorBidi" w:hint="eastAsia"/>
          <w:b/>
          <w:bCs/>
          <w:snapToGrid/>
          <w:kern w:val="2"/>
          <w:szCs w:val="32"/>
        </w:rPr>
        <w:t xml:space="preserve"> </w:t>
      </w:r>
      <w:bookmarkStart w:id="2" w:name="_GoBack"/>
      <w:bookmarkEnd w:id="2"/>
      <w:r w:rsidRPr="009F4CE0">
        <w:rPr>
          <w:rFonts w:asciiTheme="majorEastAsia" w:eastAsiaTheme="majorEastAsia" w:hAnsiTheme="majorEastAsia" w:cstheme="majorBidi" w:hint="eastAsia"/>
          <w:b/>
          <w:bCs/>
          <w:snapToGrid/>
          <w:kern w:val="2"/>
          <w:szCs w:val="32"/>
        </w:rPr>
        <w:t>技术名称：</w:t>
      </w:r>
      <w:r w:rsidR="00B00A6E" w:rsidRPr="00B00A6E">
        <w:rPr>
          <w:rFonts w:asciiTheme="majorEastAsia" w:eastAsiaTheme="majorEastAsia" w:hAnsiTheme="majorEastAsia" w:cstheme="majorBidi" w:hint="eastAsia"/>
          <w:bCs/>
          <w:snapToGrid/>
          <w:kern w:val="2"/>
          <w:szCs w:val="32"/>
        </w:rPr>
        <w:t>一种处理高酸高铜电镀废水的旋流电解技术</w:t>
      </w:r>
    </w:p>
    <w:p w:rsidR="00E736FF" w:rsidRPr="009F4CE0" w:rsidRDefault="00E736FF" w:rsidP="00E736FF">
      <w:pPr>
        <w:ind w:firstLineChars="200" w:firstLine="643"/>
        <w:rPr>
          <w:rFonts w:asciiTheme="majorEastAsia" w:eastAsiaTheme="majorEastAsia" w:hAnsiTheme="majorEastAsia" w:cstheme="majorBidi"/>
          <w:b/>
          <w:bCs/>
          <w:snapToGrid/>
          <w:kern w:val="2"/>
          <w:szCs w:val="32"/>
        </w:rPr>
      </w:pPr>
      <w:r w:rsidRPr="009F4CE0">
        <w:rPr>
          <w:rFonts w:asciiTheme="majorEastAsia" w:eastAsiaTheme="majorEastAsia" w:hAnsiTheme="majorEastAsia" w:cstheme="majorBidi" w:hint="eastAsia"/>
          <w:b/>
          <w:bCs/>
          <w:snapToGrid/>
          <w:kern w:val="2"/>
          <w:szCs w:val="32"/>
        </w:rPr>
        <w:t>二</w:t>
      </w:r>
      <w:r>
        <w:rPr>
          <w:rFonts w:asciiTheme="majorEastAsia" w:eastAsiaTheme="majorEastAsia" w:hAnsiTheme="majorEastAsia" w:cstheme="majorBidi" w:hint="eastAsia"/>
          <w:b/>
          <w:bCs/>
          <w:snapToGrid/>
          <w:kern w:val="2"/>
          <w:szCs w:val="32"/>
        </w:rPr>
        <w:t>．</w:t>
      </w:r>
      <w:r w:rsidRPr="009F4CE0">
        <w:rPr>
          <w:rFonts w:asciiTheme="majorEastAsia" w:eastAsiaTheme="majorEastAsia" w:hAnsiTheme="majorEastAsia" w:cstheme="majorBidi" w:hint="eastAsia"/>
          <w:b/>
          <w:bCs/>
          <w:snapToGrid/>
          <w:kern w:val="2"/>
          <w:szCs w:val="32"/>
        </w:rPr>
        <w:t>适用行业：</w:t>
      </w:r>
      <w:r w:rsidRPr="009F4CE0">
        <w:rPr>
          <w:rFonts w:asciiTheme="majorEastAsia" w:eastAsiaTheme="majorEastAsia" w:hAnsiTheme="majorEastAsia" w:cstheme="majorBidi" w:hint="eastAsia"/>
          <w:bCs/>
          <w:snapToGrid/>
          <w:kern w:val="2"/>
          <w:szCs w:val="32"/>
        </w:rPr>
        <w:t>电镀等行业</w:t>
      </w:r>
    </w:p>
    <w:p w:rsidR="00E736FF" w:rsidRPr="009F4CE0" w:rsidRDefault="00E736FF" w:rsidP="00E736FF">
      <w:pPr>
        <w:ind w:firstLineChars="200" w:firstLine="643"/>
        <w:rPr>
          <w:rFonts w:asciiTheme="majorEastAsia" w:eastAsiaTheme="majorEastAsia" w:hAnsiTheme="majorEastAsia" w:cstheme="majorBidi"/>
          <w:bCs/>
          <w:snapToGrid/>
          <w:kern w:val="2"/>
          <w:szCs w:val="32"/>
        </w:rPr>
      </w:pPr>
      <w:r w:rsidRPr="009F4CE0">
        <w:rPr>
          <w:rFonts w:asciiTheme="majorEastAsia" w:eastAsiaTheme="majorEastAsia" w:hAnsiTheme="majorEastAsia" w:cstheme="majorBidi" w:hint="eastAsia"/>
          <w:b/>
          <w:bCs/>
          <w:snapToGrid/>
          <w:kern w:val="2"/>
          <w:szCs w:val="32"/>
        </w:rPr>
        <w:t>三</w:t>
      </w:r>
      <w:r>
        <w:rPr>
          <w:rFonts w:asciiTheme="majorEastAsia" w:eastAsiaTheme="majorEastAsia" w:hAnsiTheme="majorEastAsia" w:cstheme="majorBidi" w:hint="eastAsia"/>
          <w:b/>
          <w:bCs/>
          <w:snapToGrid/>
          <w:kern w:val="2"/>
          <w:szCs w:val="32"/>
        </w:rPr>
        <w:t>．</w:t>
      </w:r>
      <w:r w:rsidRPr="009F4CE0">
        <w:rPr>
          <w:rFonts w:asciiTheme="majorEastAsia" w:eastAsiaTheme="majorEastAsia" w:hAnsiTheme="majorEastAsia" w:cstheme="majorBidi" w:hint="eastAsia"/>
          <w:b/>
          <w:bCs/>
          <w:snapToGrid/>
          <w:kern w:val="2"/>
          <w:szCs w:val="32"/>
        </w:rPr>
        <w:t>技术提供方：</w:t>
      </w:r>
      <w:r w:rsidRPr="009F4CE0">
        <w:rPr>
          <w:rFonts w:asciiTheme="majorEastAsia" w:eastAsiaTheme="majorEastAsia" w:hAnsiTheme="majorEastAsia" w:cstheme="majorBidi" w:hint="eastAsia"/>
          <w:bCs/>
          <w:snapToGrid/>
          <w:kern w:val="2"/>
          <w:szCs w:val="32"/>
        </w:rPr>
        <w:t>舒城联科表面处理有限公司</w:t>
      </w:r>
    </w:p>
    <w:p w:rsidR="00E736FF" w:rsidRPr="009F4CE0" w:rsidRDefault="00E736FF" w:rsidP="00E736FF">
      <w:pPr>
        <w:ind w:firstLineChars="200" w:firstLine="643"/>
        <w:rPr>
          <w:rFonts w:asciiTheme="majorEastAsia" w:eastAsiaTheme="majorEastAsia" w:hAnsiTheme="majorEastAsia" w:cstheme="majorBidi"/>
          <w:b/>
          <w:bCs/>
          <w:snapToGrid/>
          <w:kern w:val="2"/>
          <w:szCs w:val="32"/>
        </w:rPr>
      </w:pPr>
      <w:r w:rsidRPr="009F4CE0">
        <w:rPr>
          <w:rFonts w:asciiTheme="majorEastAsia" w:eastAsiaTheme="majorEastAsia" w:hAnsiTheme="majorEastAsia" w:cstheme="majorBidi" w:hint="eastAsia"/>
          <w:b/>
          <w:bCs/>
          <w:snapToGrid/>
          <w:kern w:val="2"/>
          <w:szCs w:val="32"/>
        </w:rPr>
        <w:t>四</w:t>
      </w:r>
      <w:r>
        <w:rPr>
          <w:rFonts w:asciiTheme="majorEastAsia" w:eastAsiaTheme="majorEastAsia" w:hAnsiTheme="majorEastAsia" w:cstheme="majorBidi" w:hint="eastAsia"/>
          <w:b/>
          <w:bCs/>
          <w:snapToGrid/>
          <w:kern w:val="2"/>
          <w:szCs w:val="32"/>
        </w:rPr>
        <w:t>．</w:t>
      </w:r>
      <w:r w:rsidRPr="009F4CE0">
        <w:rPr>
          <w:rFonts w:asciiTheme="majorEastAsia" w:eastAsiaTheme="majorEastAsia" w:hAnsiTheme="majorEastAsia" w:cstheme="majorBidi" w:hint="eastAsia"/>
          <w:b/>
          <w:bCs/>
          <w:snapToGrid/>
          <w:kern w:val="2"/>
          <w:szCs w:val="32"/>
        </w:rPr>
        <w:t>适用范围：</w:t>
      </w:r>
      <w:proofErr w:type="gramStart"/>
      <w:r w:rsidRPr="009F4CE0">
        <w:rPr>
          <w:rFonts w:asciiTheme="majorEastAsia" w:eastAsiaTheme="majorEastAsia" w:hAnsiTheme="majorEastAsia" w:cstheme="majorBidi"/>
          <w:bCs/>
          <w:snapToGrid/>
          <w:kern w:val="2"/>
          <w:szCs w:val="32"/>
        </w:rPr>
        <w:t>高酸高</w:t>
      </w:r>
      <w:proofErr w:type="gramEnd"/>
      <w:r w:rsidRPr="009F4CE0">
        <w:rPr>
          <w:rFonts w:asciiTheme="majorEastAsia" w:eastAsiaTheme="majorEastAsia" w:hAnsiTheme="majorEastAsia" w:cstheme="majorBidi"/>
          <w:bCs/>
          <w:snapToGrid/>
          <w:kern w:val="2"/>
          <w:szCs w:val="32"/>
        </w:rPr>
        <w:t>铜废水</w:t>
      </w:r>
    </w:p>
    <w:p w:rsidR="00E736FF" w:rsidRPr="009F4CE0" w:rsidRDefault="00E736FF" w:rsidP="00E736FF">
      <w:pPr>
        <w:ind w:firstLineChars="200" w:firstLine="643"/>
        <w:rPr>
          <w:rFonts w:asciiTheme="majorEastAsia" w:eastAsiaTheme="majorEastAsia" w:hAnsiTheme="majorEastAsia" w:cstheme="majorBidi"/>
          <w:b/>
          <w:bCs/>
          <w:snapToGrid/>
          <w:kern w:val="2"/>
          <w:szCs w:val="32"/>
        </w:rPr>
      </w:pPr>
      <w:r w:rsidRPr="009F4CE0">
        <w:rPr>
          <w:rFonts w:asciiTheme="majorEastAsia" w:eastAsiaTheme="majorEastAsia" w:hAnsiTheme="majorEastAsia" w:cstheme="majorBidi" w:hint="eastAsia"/>
          <w:b/>
          <w:bCs/>
          <w:snapToGrid/>
          <w:kern w:val="2"/>
          <w:szCs w:val="32"/>
        </w:rPr>
        <w:t>五</w:t>
      </w:r>
      <w:r>
        <w:rPr>
          <w:rFonts w:asciiTheme="majorEastAsia" w:eastAsiaTheme="majorEastAsia" w:hAnsiTheme="majorEastAsia" w:cstheme="majorBidi" w:hint="eastAsia"/>
          <w:b/>
          <w:bCs/>
          <w:snapToGrid/>
          <w:kern w:val="2"/>
          <w:szCs w:val="32"/>
        </w:rPr>
        <w:t>．</w:t>
      </w:r>
      <w:r w:rsidRPr="009F4CE0">
        <w:rPr>
          <w:rFonts w:asciiTheme="majorEastAsia" w:eastAsiaTheme="majorEastAsia" w:hAnsiTheme="majorEastAsia" w:cstheme="majorBidi" w:hint="eastAsia"/>
          <w:b/>
          <w:bCs/>
          <w:snapToGrid/>
          <w:kern w:val="2"/>
          <w:szCs w:val="32"/>
        </w:rPr>
        <w:t>技术内容</w:t>
      </w:r>
    </w:p>
    <w:p w:rsidR="00E736FF" w:rsidRPr="009F4CE0" w:rsidRDefault="00E736FF" w:rsidP="00E736FF">
      <w:pPr>
        <w:ind w:firstLineChars="200" w:firstLine="640"/>
        <w:rPr>
          <w:rFonts w:asciiTheme="majorEastAsia" w:eastAsiaTheme="majorEastAsia" w:hAnsiTheme="majorEastAsia" w:cstheme="majorBidi"/>
          <w:bCs/>
          <w:snapToGrid/>
          <w:kern w:val="2"/>
          <w:szCs w:val="32"/>
        </w:rPr>
      </w:pPr>
      <w:r w:rsidRPr="009F4CE0">
        <w:rPr>
          <w:rFonts w:asciiTheme="majorEastAsia" w:eastAsiaTheme="majorEastAsia" w:hAnsiTheme="majorEastAsia" w:cstheme="majorBidi" w:hint="eastAsia"/>
          <w:bCs/>
          <w:snapToGrid/>
          <w:kern w:val="2"/>
          <w:szCs w:val="32"/>
        </w:rPr>
        <w:t>旋流</w:t>
      </w:r>
      <w:r w:rsidRPr="009F4CE0">
        <w:rPr>
          <w:rFonts w:asciiTheme="majorEastAsia" w:eastAsiaTheme="majorEastAsia" w:hAnsiTheme="majorEastAsia" w:cstheme="majorBidi"/>
          <w:bCs/>
          <w:snapToGrid/>
          <w:kern w:val="2"/>
          <w:szCs w:val="32"/>
        </w:rPr>
        <w:t>电解技术是基于金属离子理论析出电位的不同，被</w:t>
      </w:r>
      <w:r w:rsidR="00CA75EC">
        <w:rPr>
          <w:rFonts w:asciiTheme="majorEastAsia" w:eastAsiaTheme="majorEastAsia" w:hAnsiTheme="majorEastAsia" w:cstheme="majorBidi"/>
          <w:bCs/>
          <w:snapToGrid/>
          <w:kern w:val="2"/>
          <w:szCs w:val="32"/>
        </w:rPr>
        <w:t>提纯金属离子与溶液体系中其它金属离子有较大的电位差值，</w:t>
      </w:r>
      <w:r w:rsidR="00986BEA">
        <w:rPr>
          <w:rFonts w:asciiTheme="majorEastAsia" w:eastAsiaTheme="majorEastAsia" w:hAnsiTheme="majorEastAsia" w:cstheme="majorBidi" w:hint="eastAsia"/>
          <w:bCs/>
          <w:snapToGrid/>
          <w:kern w:val="2"/>
          <w:szCs w:val="32"/>
        </w:rPr>
        <w:t>正</w:t>
      </w:r>
      <w:r w:rsidR="00986BEA">
        <w:rPr>
          <w:rFonts w:asciiTheme="majorEastAsia" w:eastAsiaTheme="majorEastAsia" w:hAnsiTheme="majorEastAsia" w:cstheme="majorBidi"/>
          <w:bCs/>
          <w:snapToGrid/>
          <w:kern w:val="2"/>
          <w:szCs w:val="32"/>
        </w:rPr>
        <w:t>电位</w:t>
      </w:r>
      <w:r w:rsidRPr="009F4CE0">
        <w:rPr>
          <w:rFonts w:asciiTheme="majorEastAsia" w:eastAsiaTheme="majorEastAsia" w:hAnsiTheme="majorEastAsia" w:cstheme="majorBidi"/>
          <w:bCs/>
          <w:snapToGrid/>
          <w:kern w:val="2"/>
          <w:szCs w:val="32"/>
        </w:rPr>
        <w:t>的金属优先沉积在阴极板上</w:t>
      </w:r>
      <w:r w:rsidRPr="009F4CE0">
        <w:rPr>
          <w:rFonts w:asciiTheme="majorEastAsia" w:eastAsiaTheme="majorEastAsia" w:hAnsiTheme="majorEastAsia" w:cstheme="majorBidi" w:hint="eastAsia"/>
          <w:bCs/>
          <w:snapToGrid/>
          <w:kern w:val="2"/>
          <w:szCs w:val="32"/>
        </w:rPr>
        <w:t>。</w:t>
      </w:r>
      <w:r w:rsidRPr="009F4CE0">
        <w:rPr>
          <w:rFonts w:asciiTheme="majorEastAsia" w:eastAsiaTheme="majorEastAsia" w:hAnsiTheme="majorEastAsia" w:cstheme="majorBidi"/>
          <w:bCs/>
          <w:snapToGrid/>
          <w:kern w:val="2"/>
          <w:szCs w:val="32"/>
        </w:rPr>
        <w:t>其优势是电解槽结构升级使其消除浓差极化带来的不良影响</w:t>
      </w:r>
      <w:r w:rsidRPr="009F4CE0">
        <w:rPr>
          <w:rFonts w:asciiTheme="majorEastAsia" w:eastAsiaTheme="majorEastAsia" w:hAnsiTheme="majorEastAsia" w:cstheme="majorBidi" w:hint="eastAsia"/>
          <w:bCs/>
          <w:snapToGrid/>
          <w:kern w:val="2"/>
          <w:szCs w:val="32"/>
        </w:rPr>
        <w:t>，避免了传统电解过程受多种因素（离子浓度、析出电位、浓差极化、超电位、</w:t>
      </w:r>
      <w:r w:rsidRPr="009F4CE0">
        <w:rPr>
          <w:rFonts w:asciiTheme="majorEastAsia" w:eastAsiaTheme="majorEastAsia" w:hAnsiTheme="majorEastAsia" w:cstheme="majorBidi"/>
          <w:bCs/>
          <w:snapToGrid/>
          <w:kern w:val="2"/>
          <w:szCs w:val="32"/>
        </w:rPr>
        <w:t>pH</w:t>
      </w:r>
      <w:r w:rsidRPr="009F4CE0">
        <w:rPr>
          <w:rFonts w:asciiTheme="majorEastAsia" w:eastAsiaTheme="majorEastAsia" w:hAnsiTheme="majorEastAsia" w:cstheme="majorBidi" w:hint="eastAsia"/>
          <w:bCs/>
          <w:snapToGrid/>
          <w:kern w:val="2"/>
          <w:szCs w:val="32"/>
        </w:rPr>
        <w:t>值等）影响的限制，可以通过简单的技术条件提高电解效率</w:t>
      </w:r>
      <w:r>
        <w:rPr>
          <w:rFonts w:asciiTheme="majorEastAsia" w:eastAsiaTheme="majorEastAsia" w:hAnsiTheme="majorEastAsia" w:cstheme="majorBidi" w:hint="eastAsia"/>
          <w:bCs/>
          <w:snapToGrid/>
          <w:kern w:val="2"/>
          <w:szCs w:val="32"/>
        </w:rPr>
        <w:t>。</w:t>
      </w:r>
    </w:p>
    <w:p w:rsidR="00E736FF" w:rsidRPr="009F4CE0" w:rsidRDefault="00E736FF" w:rsidP="00E736FF">
      <w:pPr>
        <w:ind w:firstLineChars="200" w:firstLine="643"/>
        <w:rPr>
          <w:rFonts w:asciiTheme="majorEastAsia" w:eastAsiaTheme="majorEastAsia" w:hAnsiTheme="majorEastAsia" w:cstheme="majorBidi"/>
          <w:b/>
          <w:bCs/>
          <w:snapToGrid/>
          <w:kern w:val="2"/>
          <w:szCs w:val="32"/>
        </w:rPr>
      </w:pPr>
      <w:r w:rsidRPr="009F4CE0">
        <w:rPr>
          <w:rFonts w:asciiTheme="majorEastAsia" w:eastAsiaTheme="majorEastAsia" w:hAnsiTheme="majorEastAsia" w:cstheme="majorBidi" w:hint="eastAsia"/>
          <w:b/>
          <w:bCs/>
          <w:snapToGrid/>
          <w:kern w:val="2"/>
          <w:szCs w:val="32"/>
        </w:rPr>
        <w:t>六</w:t>
      </w:r>
      <w:r>
        <w:rPr>
          <w:rFonts w:asciiTheme="majorEastAsia" w:eastAsiaTheme="majorEastAsia" w:hAnsiTheme="majorEastAsia" w:cstheme="majorBidi" w:hint="eastAsia"/>
          <w:b/>
          <w:bCs/>
          <w:snapToGrid/>
          <w:kern w:val="2"/>
          <w:szCs w:val="32"/>
        </w:rPr>
        <w:t>．</w:t>
      </w:r>
      <w:r w:rsidRPr="009F4CE0">
        <w:rPr>
          <w:rFonts w:asciiTheme="majorEastAsia" w:eastAsiaTheme="majorEastAsia" w:hAnsiTheme="majorEastAsia" w:cstheme="majorBidi" w:hint="eastAsia"/>
          <w:b/>
          <w:bCs/>
          <w:snapToGrid/>
          <w:kern w:val="2"/>
          <w:szCs w:val="32"/>
        </w:rPr>
        <w:t>水污染防治效果</w:t>
      </w:r>
    </w:p>
    <w:p w:rsidR="00E736FF" w:rsidRPr="009F4CE0" w:rsidRDefault="00E736FF" w:rsidP="00E736FF">
      <w:pPr>
        <w:ind w:firstLine="560"/>
        <w:rPr>
          <w:rFonts w:asciiTheme="majorEastAsia" w:eastAsiaTheme="majorEastAsia" w:hAnsiTheme="majorEastAsia" w:cstheme="majorBidi"/>
          <w:bCs/>
          <w:snapToGrid/>
          <w:kern w:val="2"/>
          <w:szCs w:val="32"/>
        </w:rPr>
      </w:pPr>
      <w:proofErr w:type="gramStart"/>
      <w:r w:rsidRPr="009F4CE0">
        <w:rPr>
          <w:rFonts w:asciiTheme="majorEastAsia" w:eastAsiaTheme="majorEastAsia" w:hAnsiTheme="majorEastAsia" w:cstheme="majorBidi" w:hint="eastAsia"/>
          <w:bCs/>
          <w:snapToGrid/>
          <w:kern w:val="2"/>
          <w:szCs w:val="32"/>
        </w:rPr>
        <w:t>高酸高</w:t>
      </w:r>
      <w:proofErr w:type="gramEnd"/>
      <w:r w:rsidRPr="009F4CE0">
        <w:rPr>
          <w:rFonts w:asciiTheme="majorEastAsia" w:eastAsiaTheme="majorEastAsia" w:hAnsiTheme="majorEastAsia" w:cstheme="majorBidi" w:hint="eastAsia"/>
          <w:bCs/>
          <w:snapToGrid/>
          <w:kern w:val="2"/>
          <w:szCs w:val="32"/>
        </w:rPr>
        <w:t>铜废水经旋流电解回收铜后，废水处理难度小，加药量大大减少，污泥量减少95%以上，且产生的电解铜可出售产生效益，达到资源循环化</w:t>
      </w:r>
      <w:r>
        <w:rPr>
          <w:rFonts w:asciiTheme="majorEastAsia" w:eastAsiaTheme="majorEastAsia" w:hAnsiTheme="majorEastAsia" w:cstheme="majorBidi" w:hint="eastAsia"/>
          <w:bCs/>
          <w:snapToGrid/>
          <w:kern w:val="2"/>
          <w:szCs w:val="32"/>
        </w:rPr>
        <w:t>。</w:t>
      </w:r>
    </w:p>
    <w:p w:rsidR="00E736FF" w:rsidRPr="009F4CE0" w:rsidRDefault="00E736FF" w:rsidP="00E736FF">
      <w:pPr>
        <w:ind w:firstLineChars="200" w:firstLine="643"/>
        <w:rPr>
          <w:rFonts w:asciiTheme="majorEastAsia" w:eastAsiaTheme="majorEastAsia" w:hAnsiTheme="majorEastAsia" w:cstheme="majorBidi"/>
          <w:b/>
          <w:bCs/>
          <w:snapToGrid/>
          <w:kern w:val="2"/>
          <w:szCs w:val="32"/>
        </w:rPr>
      </w:pPr>
      <w:r w:rsidRPr="009F4CE0">
        <w:rPr>
          <w:rFonts w:asciiTheme="majorEastAsia" w:eastAsiaTheme="majorEastAsia" w:hAnsiTheme="majorEastAsia" w:cstheme="majorBidi" w:hint="eastAsia"/>
          <w:b/>
          <w:bCs/>
          <w:snapToGrid/>
          <w:kern w:val="2"/>
          <w:szCs w:val="32"/>
        </w:rPr>
        <w:t>七</w:t>
      </w:r>
      <w:r>
        <w:rPr>
          <w:rFonts w:asciiTheme="majorEastAsia" w:eastAsiaTheme="majorEastAsia" w:hAnsiTheme="majorEastAsia" w:cstheme="majorBidi" w:hint="eastAsia"/>
          <w:b/>
          <w:bCs/>
          <w:snapToGrid/>
          <w:kern w:val="2"/>
          <w:szCs w:val="32"/>
        </w:rPr>
        <w:t>．</w:t>
      </w:r>
      <w:r w:rsidRPr="009F4CE0">
        <w:rPr>
          <w:rFonts w:asciiTheme="majorEastAsia" w:eastAsiaTheme="majorEastAsia" w:hAnsiTheme="majorEastAsia" w:cstheme="majorBidi" w:hint="eastAsia"/>
          <w:b/>
          <w:bCs/>
          <w:snapToGrid/>
          <w:kern w:val="2"/>
          <w:szCs w:val="32"/>
        </w:rPr>
        <w:t>技术示范情况</w:t>
      </w:r>
    </w:p>
    <w:p w:rsidR="00E736FF" w:rsidRPr="009F4CE0" w:rsidRDefault="00E736FF" w:rsidP="00E736FF">
      <w:pPr>
        <w:ind w:firstLineChars="200" w:firstLine="640"/>
        <w:rPr>
          <w:rFonts w:asciiTheme="majorEastAsia" w:eastAsiaTheme="majorEastAsia" w:hAnsiTheme="majorEastAsia" w:cstheme="majorBidi"/>
          <w:bCs/>
          <w:snapToGrid/>
          <w:kern w:val="2"/>
          <w:szCs w:val="32"/>
        </w:rPr>
      </w:pPr>
      <w:r w:rsidRPr="009F4CE0">
        <w:rPr>
          <w:rFonts w:asciiTheme="majorEastAsia" w:eastAsiaTheme="majorEastAsia" w:hAnsiTheme="majorEastAsia" w:cstheme="majorBidi" w:hint="eastAsia"/>
          <w:bCs/>
          <w:snapToGrid/>
          <w:kern w:val="2"/>
          <w:szCs w:val="32"/>
        </w:rPr>
        <w:t>1）舒城联科电镀产业园，舒城</w:t>
      </w:r>
      <w:proofErr w:type="gramStart"/>
      <w:r w:rsidRPr="009F4CE0">
        <w:rPr>
          <w:rFonts w:asciiTheme="majorEastAsia" w:eastAsiaTheme="majorEastAsia" w:hAnsiTheme="majorEastAsia" w:cstheme="majorBidi" w:hint="eastAsia"/>
          <w:bCs/>
          <w:snapToGrid/>
          <w:kern w:val="2"/>
          <w:szCs w:val="32"/>
        </w:rPr>
        <w:t>县杭埠镇</w:t>
      </w:r>
      <w:proofErr w:type="gramEnd"/>
      <w:r w:rsidRPr="009F4CE0">
        <w:rPr>
          <w:rFonts w:asciiTheme="majorEastAsia" w:eastAsiaTheme="majorEastAsia" w:hAnsiTheme="majorEastAsia" w:cstheme="majorBidi" w:hint="eastAsia"/>
          <w:bCs/>
          <w:snapToGrid/>
          <w:kern w:val="2"/>
          <w:szCs w:val="32"/>
        </w:rPr>
        <w:t>，工程规模为3m</w:t>
      </w:r>
      <w:r w:rsidRPr="009F4CE0">
        <w:rPr>
          <w:rFonts w:asciiTheme="majorEastAsia" w:eastAsiaTheme="majorEastAsia" w:hAnsiTheme="majorEastAsia" w:cstheme="majorBidi" w:hint="eastAsia"/>
          <w:bCs/>
          <w:snapToGrid/>
          <w:kern w:val="2"/>
          <w:szCs w:val="32"/>
          <w:vertAlign w:val="superscript"/>
        </w:rPr>
        <w:t>3</w:t>
      </w:r>
      <w:r w:rsidRPr="009F4CE0">
        <w:rPr>
          <w:rFonts w:asciiTheme="majorEastAsia" w:eastAsiaTheme="majorEastAsia" w:hAnsiTheme="majorEastAsia" w:cstheme="majorBidi" w:hint="eastAsia"/>
          <w:bCs/>
          <w:snapToGrid/>
          <w:kern w:val="2"/>
          <w:szCs w:val="32"/>
        </w:rPr>
        <w:t>/d，连续运行2年。</w:t>
      </w:r>
      <w:proofErr w:type="gramStart"/>
      <w:r w:rsidRPr="009F4CE0">
        <w:rPr>
          <w:rFonts w:asciiTheme="majorEastAsia" w:eastAsiaTheme="majorEastAsia" w:hAnsiTheme="majorEastAsia" w:cstheme="majorBidi" w:hint="eastAsia"/>
          <w:bCs/>
          <w:snapToGrid/>
          <w:kern w:val="2"/>
          <w:szCs w:val="32"/>
        </w:rPr>
        <w:t>高酸高</w:t>
      </w:r>
      <w:proofErr w:type="gramEnd"/>
      <w:r w:rsidRPr="009F4CE0">
        <w:rPr>
          <w:rFonts w:asciiTheme="majorEastAsia" w:eastAsiaTheme="majorEastAsia" w:hAnsiTheme="majorEastAsia" w:cstheme="majorBidi" w:hint="eastAsia"/>
          <w:bCs/>
          <w:snapToGrid/>
          <w:kern w:val="2"/>
          <w:szCs w:val="32"/>
        </w:rPr>
        <w:t>铜废水经旋流电解回收铜后，废水处理难度小，加药量大大减少，污泥量减少95%以上，且产生的电解铜可出售产生效益，达到资源循环化。</w:t>
      </w:r>
    </w:p>
    <w:p w:rsidR="00E736FF" w:rsidRPr="009F4CE0" w:rsidRDefault="00E736FF" w:rsidP="00E736FF">
      <w:pPr>
        <w:ind w:firstLineChars="200" w:firstLine="640"/>
        <w:rPr>
          <w:rFonts w:asciiTheme="majorEastAsia" w:eastAsiaTheme="majorEastAsia" w:hAnsiTheme="majorEastAsia" w:cstheme="majorBidi"/>
          <w:bCs/>
          <w:snapToGrid/>
          <w:kern w:val="2"/>
          <w:szCs w:val="32"/>
        </w:rPr>
      </w:pPr>
      <w:r w:rsidRPr="009F4CE0">
        <w:rPr>
          <w:rFonts w:asciiTheme="majorEastAsia" w:eastAsiaTheme="majorEastAsia" w:hAnsiTheme="majorEastAsia" w:cstheme="majorBidi" w:hint="eastAsia"/>
          <w:bCs/>
          <w:snapToGrid/>
          <w:kern w:val="2"/>
          <w:szCs w:val="32"/>
        </w:rPr>
        <w:t>联系人：蒋双龙（单位），电话：18306261327</w:t>
      </w:r>
    </w:p>
    <w:p w:rsidR="00E736FF" w:rsidRPr="009F4CE0" w:rsidRDefault="00E736FF" w:rsidP="00E736FF">
      <w:pPr>
        <w:ind w:firstLineChars="200" w:firstLine="640"/>
        <w:rPr>
          <w:rFonts w:asciiTheme="majorEastAsia" w:eastAsiaTheme="majorEastAsia" w:hAnsiTheme="majorEastAsia" w:cstheme="majorBidi"/>
          <w:bCs/>
          <w:snapToGrid/>
          <w:kern w:val="2"/>
          <w:szCs w:val="32"/>
        </w:rPr>
      </w:pPr>
      <w:r w:rsidRPr="009F4CE0">
        <w:rPr>
          <w:rFonts w:asciiTheme="majorEastAsia" w:eastAsiaTheme="majorEastAsia" w:hAnsiTheme="majorEastAsia" w:cstheme="majorBidi" w:hint="eastAsia"/>
          <w:bCs/>
          <w:snapToGrid/>
          <w:kern w:val="2"/>
          <w:szCs w:val="32"/>
        </w:rPr>
        <w:t>2）</w:t>
      </w:r>
      <w:proofErr w:type="gramStart"/>
      <w:r w:rsidRPr="009F4CE0">
        <w:rPr>
          <w:rFonts w:asciiTheme="majorEastAsia" w:eastAsiaTheme="majorEastAsia" w:hAnsiTheme="majorEastAsia" w:cstheme="majorBidi" w:hint="eastAsia"/>
          <w:bCs/>
          <w:snapToGrid/>
          <w:kern w:val="2"/>
          <w:szCs w:val="32"/>
        </w:rPr>
        <w:t>百硕电脑</w:t>
      </w:r>
      <w:proofErr w:type="gramEnd"/>
      <w:r w:rsidRPr="009F4CE0">
        <w:rPr>
          <w:rFonts w:asciiTheme="majorEastAsia" w:eastAsiaTheme="majorEastAsia" w:hAnsiTheme="majorEastAsia" w:cstheme="majorBidi" w:hint="eastAsia"/>
          <w:bCs/>
          <w:snapToGrid/>
          <w:kern w:val="2"/>
          <w:szCs w:val="32"/>
        </w:rPr>
        <w:t>（苏州）有限公司，工程规模为10m</w:t>
      </w:r>
      <w:r w:rsidRPr="009F4CE0">
        <w:rPr>
          <w:rFonts w:asciiTheme="majorEastAsia" w:eastAsiaTheme="majorEastAsia" w:hAnsiTheme="majorEastAsia" w:cstheme="majorBidi" w:hint="eastAsia"/>
          <w:bCs/>
          <w:snapToGrid/>
          <w:kern w:val="2"/>
          <w:szCs w:val="32"/>
          <w:vertAlign w:val="superscript"/>
        </w:rPr>
        <w:t>3</w:t>
      </w:r>
      <w:r w:rsidRPr="009F4CE0">
        <w:rPr>
          <w:rFonts w:asciiTheme="majorEastAsia" w:eastAsiaTheme="majorEastAsia" w:hAnsiTheme="majorEastAsia" w:cstheme="majorBidi" w:hint="eastAsia"/>
          <w:bCs/>
          <w:snapToGrid/>
          <w:kern w:val="2"/>
          <w:szCs w:val="32"/>
        </w:rPr>
        <w:t>/d，连续运行2年。经旋流电解每天回收电解铜约150kg。</w:t>
      </w:r>
    </w:p>
    <w:p w:rsidR="00E736FF" w:rsidRPr="009F4CE0" w:rsidRDefault="00E736FF" w:rsidP="00E736FF">
      <w:pPr>
        <w:ind w:firstLineChars="200" w:firstLine="640"/>
        <w:rPr>
          <w:rFonts w:asciiTheme="majorEastAsia" w:eastAsiaTheme="majorEastAsia" w:hAnsiTheme="majorEastAsia" w:cstheme="majorBidi"/>
          <w:bCs/>
          <w:snapToGrid/>
          <w:kern w:val="2"/>
          <w:szCs w:val="32"/>
        </w:rPr>
      </w:pPr>
      <w:r w:rsidRPr="009F4CE0">
        <w:rPr>
          <w:rFonts w:asciiTheme="majorEastAsia" w:eastAsiaTheme="majorEastAsia" w:hAnsiTheme="majorEastAsia" w:cstheme="majorBidi" w:hint="eastAsia"/>
          <w:bCs/>
          <w:snapToGrid/>
          <w:kern w:val="2"/>
          <w:szCs w:val="32"/>
        </w:rPr>
        <w:t>联系人：赵掌权（单位），电话：18862316180。</w:t>
      </w:r>
    </w:p>
    <w:p w:rsidR="00E736FF" w:rsidRPr="009F4CE0" w:rsidRDefault="00E736FF" w:rsidP="00E736FF">
      <w:pPr>
        <w:ind w:firstLineChars="200" w:firstLine="643"/>
        <w:rPr>
          <w:rFonts w:asciiTheme="majorEastAsia" w:eastAsiaTheme="majorEastAsia" w:hAnsiTheme="majorEastAsia" w:cstheme="majorBidi"/>
          <w:b/>
          <w:bCs/>
          <w:snapToGrid/>
          <w:kern w:val="2"/>
          <w:szCs w:val="32"/>
        </w:rPr>
      </w:pPr>
      <w:r w:rsidRPr="009F4CE0">
        <w:rPr>
          <w:rFonts w:asciiTheme="majorEastAsia" w:eastAsiaTheme="majorEastAsia" w:hAnsiTheme="majorEastAsia" w:cstheme="majorBidi" w:hint="eastAsia"/>
          <w:b/>
          <w:bCs/>
          <w:snapToGrid/>
          <w:kern w:val="2"/>
          <w:szCs w:val="32"/>
        </w:rPr>
        <w:t>八</w:t>
      </w:r>
      <w:r>
        <w:rPr>
          <w:rFonts w:asciiTheme="majorEastAsia" w:eastAsiaTheme="majorEastAsia" w:hAnsiTheme="majorEastAsia" w:cstheme="majorBidi" w:hint="eastAsia"/>
          <w:b/>
          <w:bCs/>
          <w:snapToGrid/>
          <w:kern w:val="2"/>
          <w:szCs w:val="32"/>
        </w:rPr>
        <w:t>．</w:t>
      </w:r>
      <w:r w:rsidRPr="009F4CE0">
        <w:rPr>
          <w:rFonts w:asciiTheme="majorEastAsia" w:eastAsiaTheme="majorEastAsia" w:hAnsiTheme="majorEastAsia" w:cstheme="majorBidi" w:hint="eastAsia"/>
          <w:b/>
          <w:bCs/>
          <w:snapToGrid/>
          <w:kern w:val="2"/>
          <w:szCs w:val="32"/>
        </w:rPr>
        <w:t>成果转化推广前景</w:t>
      </w:r>
    </w:p>
    <w:p w:rsidR="00E736FF" w:rsidRPr="009F4CE0" w:rsidRDefault="00E736FF" w:rsidP="00E736FF">
      <w:pPr>
        <w:spacing w:beforeLines="15" w:before="65" w:line="580" w:lineRule="exact"/>
        <w:textAlignment w:val="center"/>
        <w:rPr>
          <w:rFonts w:asciiTheme="majorEastAsia" w:eastAsiaTheme="majorEastAsia" w:hAnsiTheme="majorEastAsia" w:cstheme="majorBidi"/>
          <w:bCs/>
          <w:snapToGrid/>
          <w:kern w:val="2"/>
          <w:szCs w:val="32"/>
        </w:rPr>
      </w:pPr>
      <w:r w:rsidRPr="009F4CE0">
        <w:rPr>
          <w:rFonts w:asciiTheme="majorEastAsia" w:eastAsiaTheme="majorEastAsia" w:hAnsiTheme="majorEastAsia" w:cstheme="majorBidi" w:hint="eastAsia"/>
          <w:bCs/>
          <w:snapToGrid/>
          <w:kern w:val="2"/>
          <w:szCs w:val="32"/>
        </w:rPr>
        <w:t>该</w:t>
      </w:r>
      <w:r w:rsidR="00126700">
        <w:rPr>
          <w:rFonts w:asciiTheme="majorEastAsia" w:eastAsiaTheme="majorEastAsia" w:hAnsiTheme="majorEastAsia" w:cstheme="majorBidi" w:hint="eastAsia"/>
          <w:bCs/>
          <w:snapToGrid/>
          <w:kern w:val="2"/>
          <w:szCs w:val="32"/>
        </w:rPr>
        <w:t>技术</w:t>
      </w:r>
      <w:r w:rsidRPr="009F4CE0">
        <w:rPr>
          <w:rFonts w:asciiTheme="majorEastAsia" w:eastAsiaTheme="majorEastAsia" w:hAnsiTheme="majorEastAsia" w:cstheme="majorBidi" w:hint="eastAsia"/>
          <w:bCs/>
          <w:snapToGrid/>
          <w:kern w:val="2"/>
          <w:szCs w:val="32"/>
        </w:rPr>
        <w:t>可通过简单的技术条件实现铜金属回收，电流密度高，电流效率</w:t>
      </w:r>
      <w:r w:rsidRPr="009F4CE0">
        <w:rPr>
          <w:rFonts w:asciiTheme="majorEastAsia" w:eastAsiaTheme="majorEastAsia" w:hAnsiTheme="majorEastAsia" w:cstheme="majorBidi" w:hint="eastAsia"/>
          <w:bCs/>
          <w:snapToGrid/>
          <w:kern w:val="2"/>
          <w:szCs w:val="32"/>
        </w:rPr>
        <w:lastRenderedPageBreak/>
        <w:t>高，电解成本低；此外，该</w:t>
      </w:r>
      <w:r w:rsidR="00126700">
        <w:rPr>
          <w:rFonts w:asciiTheme="majorEastAsia" w:eastAsiaTheme="majorEastAsia" w:hAnsiTheme="majorEastAsia" w:cstheme="majorBidi" w:hint="eastAsia"/>
          <w:bCs/>
          <w:snapToGrid/>
          <w:kern w:val="2"/>
          <w:szCs w:val="32"/>
        </w:rPr>
        <w:t>技术</w:t>
      </w:r>
      <w:r w:rsidRPr="009F4CE0">
        <w:rPr>
          <w:rFonts w:asciiTheme="majorEastAsia" w:eastAsiaTheme="majorEastAsia" w:hAnsiTheme="majorEastAsia" w:cstheme="majorBidi" w:hint="eastAsia"/>
          <w:bCs/>
          <w:snapToGrid/>
          <w:kern w:val="2"/>
          <w:szCs w:val="32"/>
        </w:rPr>
        <w:t>通过溶液高速流动消除了浓差极化等</w:t>
      </w:r>
      <w:r w:rsidR="008E4518">
        <w:rPr>
          <w:rFonts w:asciiTheme="majorEastAsia" w:eastAsiaTheme="majorEastAsia" w:hAnsiTheme="majorEastAsia" w:cstheme="majorBidi" w:hint="eastAsia"/>
          <w:bCs/>
          <w:snapToGrid/>
          <w:kern w:val="2"/>
          <w:szCs w:val="32"/>
        </w:rPr>
        <w:t>不利因素对电解的影响</w:t>
      </w:r>
      <w:r w:rsidRPr="009F4CE0">
        <w:rPr>
          <w:rFonts w:asciiTheme="majorEastAsia" w:eastAsiaTheme="majorEastAsia" w:hAnsiTheme="majorEastAsia" w:cstheme="majorBidi" w:hint="eastAsia"/>
          <w:bCs/>
          <w:snapToGrid/>
          <w:kern w:val="2"/>
          <w:szCs w:val="32"/>
        </w:rPr>
        <w:t>，避免了传统电解过程受多种因素影响的限制。在电镀行业中实用性强，一体化设备，无需其他配套设备，占地面积小，操作简单方便，市场接受度高，容易受到电镀行业领导者的认可。</w:t>
      </w:r>
    </w:p>
    <w:p w:rsidR="002A1848" w:rsidRDefault="002A1848" w:rsidP="00E736FF">
      <w:pPr>
        <w:ind w:firstLine="0"/>
      </w:pPr>
    </w:p>
    <w:bookmarkStart w:id="3" w:name="_Toc12332"/>
    <w:bookmarkStart w:id="4" w:name="_Toc481690828"/>
    <w:p w:rsidR="00E736FF" w:rsidRPr="004D2C1E" w:rsidRDefault="00E736FF" w:rsidP="00E736FF">
      <w:pPr>
        <w:pStyle w:val="2"/>
        <w:rPr>
          <w:rFonts w:asciiTheme="majorEastAsia" w:hAnsiTheme="majorEastAsia"/>
          <w:snapToGrid w:val="0"/>
          <w:kern w:val="0"/>
        </w:rPr>
      </w:pPr>
      <w:r>
        <w:rPr>
          <w:rFonts w:asciiTheme="majorEastAsia" w:hAnsiTheme="majorEastAsia"/>
          <w:snapToGrid w:val="0"/>
          <w:kern w:val="0"/>
        </w:rPr>
        <w:fldChar w:fldCharType="begin"/>
      </w:r>
      <w:r>
        <w:rPr>
          <w:rFonts w:asciiTheme="majorEastAsia" w:hAnsiTheme="majorEastAsia"/>
          <w:snapToGrid w:val="0"/>
          <w:kern w:val="0"/>
        </w:rPr>
        <w:instrText>HYPERLINK "C:\\Users\\lv\\Desktop\\JHYF型四位一体交变流微纳米气泡一体化技术.ppt"</w:instrText>
      </w:r>
      <w:r>
        <w:rPr>
          <w:rFonts w:asciiTheme="majorEastAsia" w:hAnsiTheme="majorEastAsia"/>
          <w:snapToGrid w:val="0"/>
          <w:kern w:val="0"/>
        </w:rPr>
        <w:fldChar w:fldCharType="separate"/>
      </w:r>
      <w:bookmarkStart w:id="5" w:name="_Toc533787363"/>
      <w:r>
        <w:rPr>
          <w:rStyle w:val="a5"/>
          <w:rFonts w:asciiTheme="majorEastAsia" w:hAnsiTheme="majorEastAsia" w:hint="eastAsia"/>
          <w:snapToGrid w:val="0"/>
          <w:kern w:val="0"/>
        </w:rPr>
        <w:t>2</w:t>
      </w:r>
      <w:r w:rsidRPr="00331AE7">
        <w:rPr>
          <w:rStyle w:val="a5"/>
          <w:rFonts w:asciiTheme="majorEastAsia" w:hAnsiTheme="majorEastAsia" w:hint="eastAsia"/>
          <w:snapToGrid w:val="0"/>
          <w:kern w:val="0"/>
        </w:rPr>
        <w:t>. JHY/F型四位一体交变流微纳米气泡一体化技术</w:t>
      </w:r>
      <w:bookmarkEnd w:id="3"/>
      <w:bookmarkEnd w:id="4"/>
      <w:bookmarkEnd w:id="5"/>
      <w:r>
        <w:rPr>
          <w:rFonts w:asciiTheme="majorEastAsia" w:hAnsiTheme="majorEastAsia"/>
          <w:snapToGrid w:val="0"/>
          <w:kern w:val="0"/>
        </w:rPr>
        <w:fldChar w:fldCharType="end"/>
      </w:r>
    </w:p>
    <w:p w:rsidR="00E736FF" w:rsidRPr="009C78BD" w:rsidRDefault="00E736FF" w:rsidP="00E736FF">
      <w:pPr>
        <w:ind w:firstLineChars="200" w:firstLine="643"/>
        <w:rPr>
          <w:rFonts w:asciiTheme="majorEastAsia" w:eastAsiaTheme="majorEastAsia" w:hAnsiTheme="majorEastAsia" w:cstheme="majorBidi"/>
          <w:bCs/>
          <w:szCs w:val="32"/>
        </w:rPr>
      </w:pPr>
      <w:proofErr w:type="gramStart"/>
      <w:r w:rsidRPr="004D2C1E">
        <w:rPr>
          <w:rFonts w:asciiTheme="majorEastAsia" w:eastAsiaTheme="majorEastAsia" w:hAnsiTheme="majorEastAsia" w:cstheme="majorBidi" w:hint="eastAsia"/>
          <w:b/>
          <w:bCs/>
          <w:szCs w:val="32"/>
        </w:rPr>
        <w:t>一</w:t>
      </w:r>
      <w:proofErr w:type="gramEnd"/>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技术名称：</w:t>
      </w:r>
      <w:r w:rsidRPr="009C78BD">
        <w:rPr>
          <w:rFonts w:asciiTheme="majorEastAsia" w:eastAsiaTheme="majorEastAsia" w:hAnsiTheme="majorEastAsia" w:cstheme="majorBidi"/>
          <w:bCs/>
          <w:szCs w:val="32"/>
        </w:rPr>
        <w:t>JHY/F</w:t>
      </w:r>
      <w:r w:rsidRPr="009C78BD">
        <w:rPr>
          <w:rFonts w:asciiTheme="majorEastAsia" w:eastAsiaTheme="majorEastAsia" w:hAnsiTheme="majorEastAsia" w:cstheme="majorBidi" w:hint="eastAsia"/>
          <w:bCs/>
          <w:szCs w:val="32"/>
        </w:rPr>
        <w:t>型四位一体交变流微纳米气泡一体化技术</w:t>
      </w:r>
    </w:p>
    <w:p w:rsidR="00E736FF" w:rsidRPr="004D2C1E" w:rsidRDefault="00E736FF" w:rsidP="00E736FF">
      <w:pPr>
        <w:ind w:firstLineChars="200" w:firstLine="643"/>
        <w:rPr>
          <w:rFonts w:asciiTheme="majorEastAsia" w:eastAsiaTheme="majorEastAsia" w:hAnsiTheme="majorEastAsia" w:cstheme="majorBidi"/>
          <w:b/>
          <w:bCs/>
          <w:szCs w:val="32"/>
        </w:rPr>
      </w:pPr>
      <w:r w:rsidRPr="004D2C1E">
        <w:rPr>
          <w:rFonts w:asciiTheme="majorEastAsia" w:eastAsiaTheme="majorEastAsia" w:hAnsiTheme="majorEastAsia" w:cstheme="majorBidi" w:hint="eastAsia"/>
          <w:b/>
          <w:bCs/>
          <w:szCs w:val="32"/>
        </w:rPr>
        <w:t>二</w:t>
      </w:r>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适用行业：</w:t>
      </w:r>
      <w:r>
        <w:rPr>
          <w:rFonts w:asciiTheme="majorEastAsia" w:eastAsiaTheme="majorEastAsia" w:hAnsiTheme="majorEastAsia" w:cstheme="majorBidi" w:hint="eastAsia"/>
          <w:bCs/>
          <w:szCs w:val="32"/>
        </w:rPr>
        <w:t>适用于水污染治理行业及水生态环境修复行业</w:t>
      </w:r>
    </w:p>
    <w:p w:rsidR="00E736FF" w:rsidRPr="009C78BD" w:rsidRDefault="00E736FF" w:rsidP="00E736FF">
      <w:pPr>
        <w:ind w:firstLineChars="200" w:firstLine="643"/>
        <w:rPr>
          <w:rFonts w:asciiTheme="majorEastAsia" w:eastAsiaTheme="majorEastAsia" w:hAnsiTheme="majorEastAsia" w:cstheme="majorBidi"/>
          <w:bCs/>
          <w:szCs w:val="32"/>
        </w:rPr>
      </w:pPr>
      <w:r w:rsidRPr="004D2C1E">
        <w:rPr>
          <w:rFonts w:asciiTheme="majorEastAsia" w:eastAsiaTheme="majorEastAsia" w:hAnsiTheme="majorEastAsia" w:cstheme="majorBidi" w:hint="eastAsia"/>
          <w:b/>
          <w:bCs/>
          <w:szCs w:val="32"/>
        </w:rPr>
        <w:t>三</w:t>
      </w:r>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技术提供方：</w:t>
      </w:r>
      <w:r w:rsidRPr="009C78BD">
        <w:rPr>
          <w:rFonts w:asciiTheme="majorEastAsia" w:eastAsiaTheme="majorEastAsia" w:hAnsiTheme="majorEastAsia" w:cstheme="majorBidi" w:hint="eastAsia"/>
          <w:bCs/>
          <w:szCs w:val="32"/>
        </w:rPr>
        <w:t>安徽黄河水处理科技股份有限公司</w:t>
      </w:r>
    </w:p>
    <w:p w:rsidR="00E736FF" w:rsidRPr="004D2C1E" w:rsidRDefault="00E736FF" w:rsidP="00E736FF">
      <w:pPr>
        <w:ind w:firstLineChars="200" w:firstLine="643"/>
        <w:rPr>
          <w:rFonts w:asciiTheme="majorEastAsia" w:eastAsiaTheme="majorEastAsia" w:hAnsiTheme="majorEastAsia" w:cstheme="majorBidi"/>
          <w:b/>
          <w:bCs/>
          <w:szCs w:val="32"/>
        </w:rPr>
      </w:pPr>
      <w:r w:rsidRPr="004D2C1E">
        <w:rPr>
          <w:rFonts w:asciiTheme="majorEastAsia" w:eastAsiaTheme="majorEastAsia" w:hAnsiTheme="majorEastAsia" w:cstheme="majorBidi" w:hint="eastAsia"/>
          <w:b/>
          <w:bCs/>
          <w:szCs w:val="32"/>
        </w:rPr>
        <w:t>四</w:t>
      </w:r>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适用范围 ：</w:t>
      </w:r>
      <w:r w:rsidR="00134090">
        <w:rPr>
          <w:rFonts w:asciiTheme="majorEastAsia" w:eastAsiaTheme="majorEastAsia" w:hAnsiTheme="majorEastAsia" w:cstheme="majorBidi" w:hint="eastAsia"/>
          <w:bCs/>
          <w:szCs w:val="32"/>
        </w:rPr>
        <w:t>适用于企业循环水、污水</w:t>
      </w:r>
      <w:r w:rsidR="00126700">
        <w:rPr>
          <w:rFonts w:asciiTheme="majorEastAsia" w:eastAsiaTheme="majorEastAsia" w:hAnsiTheme="majorEastAsia" w:cstheme="majorBidi" w:hint="eastAsia"/>
          <w:bCs/>
          <w:szCs w:val="32"/>
        </w:rPr>
        <w:t>处</w:t>
      </w:r>
      <w:r w:rsidRPr="009C78BD">
        <w:rPr>
          <w:rFonts w:asciiTheme="majorEastAsia" w:eastAsiaTheme="majorEastAsia" w:hAnsiTheme="majorEastAsia" w:cstheme="majorBidi" w:hint="eastAsia"/>
          <w:bCs/>
          <w:szCs w:val="32"/>
        </w:rPr>
        <w:t>理；湖泊、水库、河流的治理</w:t>
      </w:r>
    </w:p>
    <w:p w:rsidR="00E736FF" w:rsidRPr="004D2C1E" w:rsidRDefault="00E736FF" w:rsidP="00E736FF">
      <w:pPr>
        <w:ind w:firstLineChars="200" w:firstLine="643"/>
        <w:rPr>
          <w:rFonts w:asciiTheme="majorEastAsia" w:eastAsiaTheme="majorEastAsia" w:hAnsiTheme="majorEastAsia" w:cstheme="majorBidi"/>
          <w:b/>
          <w:bCs/>
          <w:szCs w:val="32"/>
        </w:rPr>
      </w:pPr>
      <w:r w:rsidRPr="004D2C1E">
        <w:rPr>
          <w:rFonts w:asciiTheme="majorEastAsia" w:eastAsiaTheme="majorEastAsia" w:hAnsiTheme="majorEastAsia" w:cstheme="majorBidi" w:hint="eastAsia"/>
          <w:b/>
          <w:bCs/>
          <w:szCs w:val="32"/>
        </w:rPr>
        <w:t>五</w:t>
      </w:r>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技术内容</w:t>
      </w:r>
    </w:p>
    <w:p w:rsidR="00E736FF" w:rsidRPr="009C78BD" w:rsidRDefault="00E736FF" w:rsidP="00E736FF">
      <w:pPr>
        <w:ind w:firstLineChars="200" w:firstLine="640"/>
        <w:rPr>
          <w:rFonts w:asciiTheme="majorEastAsia" w:eastAsiaTheme="majorEastAsia" w:hAnsiTheme="majorEastAsia" w:cstheme="majorBidi"/>
          <w:bCs/>
          <w:szCs w:val="32"/>
        </w:rPr>
      </w:pPr>
      <w:r w:rsidRPr="009C78BD">
        <w:rPr>
          <w:rFonts w:asciiTheme="majorEastAsia" w:eastAsiaTheme="majorEastAsia" w:hAnsiTheme="majorEastAsia" w:cstheme="majorBidi" w:hint="eastAsia"/>
          <w:bCs/>
          <w:szCs w:val="32"/>
        </w:rPr>
        <w:t>JHY/F型四位一体交变流微纳米气泡一体技术，以授权的发明专利（专利名称：气提升交替循环流复合滤料滤池，专利号：ZL200610038692.4）为基础研制而成。用微纳米气泡代替传统的鼓风曝气，在形成气泡的浓度、均匀性及节能耗电</w:t>
      </w:r>
      <w:r w:rsidR="00C01329">
        <w:rPr>
          <w:rFonts w:asciiTheme="majorEastAsia" w:eastAsiaTheme="majorEastAsia" w:hAnsiTheme="majorEastAsia" w:cstheme="majorBidi" w:hint="eastAsia"/>
          <w:bCs/>
          <w:szCs w:val="32"/>
        </w:rPr>
        <w:t>等方面具有明显优势</w:t>
      </w:r>
      <w:r w:rsidRPr="009C78BD">
        <w:rPr>
          <w:rFonts w:asciiTheme="majorEastAsia" w:eastAsiaTheme="majorEastAsia" w:hAnsiTheme="majorEastAsia" w:cstheme="majorBidi" w:hint="eastAsia"/>
          <w:bCs/>
          <w:szCs w:val="32"/>
        </w:rPr>
        <w:t>，是新一代高效节能环保技术。一体机内通过切换阀供气的方式获得变化循环流，同步进行脱碳和除氮，提高处理效率，同时</w:t>
      </w:r>
      <w:r w:rsidR="00C01329">
        <w:rPr>
          <w:rFonts w:asciiTheme="majorEastAsia" w:eastAsiaTheme="majorEastAsia" w:hAnsiTheme="majorEastAsia" w:cstheme="majorBidi" w:hint="eastAsia"/>
          <w:bCs/>
          <w:szCs w:val="32"/>
        </w:rPr>
        <w:t>利用气提</w:t>
      </w:r>
      <w:r w:rsidRPr="009C78BD">
        <w:rPr>
          <w:rFonts w:asciiTheme="majorEastAsia" w:eastAsiaTheme="majorEastAsia" w:hAnsiTheme="majorEastAsia" w:cstheme="majorBidi" w:hint="eastAsia"/>
          <w:bCs/>
          <w:szCs w:val="32"/>
        </w:rPr>
        <w:t>交替循环流复合滤料滤池出水水头</w:t>
      </w:r>
      <w:r w:rsidR="00C01329">
        <w:rPr>
          <w:rFonts w:asciiTheme="majorEastAsia" w:eastAsiaTheme="majorEastAsia" w:hAnsiTheme="majorEastAsia" w:cstheme="majorBidi" w:hint="eastAsia"/>
          <w:bCs/>
          <w:szCs w:val="32"/>
        </w:rPr>
        <w:t>作</w:t>
      </w:r>
      <w:r w:rsidRPr="009C78BD">
        <w:rPr>
          <w:rFonts w:asciiTheme="majorEastAsia" w:eastAsiaTheme="majorEastAsia" w:hAnsiTheme="majorEastAsia" w:cstheme="majorBidi" w:hint="eastAsia"/>
          <w:bCs/>
          <w:szCs w:val="32"/>
        </w:rPr>
        <w:t>为高位水压微滤装置的动力，实现无动力条件下水的微滤处理，形成了具有自主知识产权的全新的成套工艺及集成装备技术，实现了污水处理工程的设备化</w:t>
      </w:r>
      <w:r w:rsidR="00C01329">
        <w:rPr>
          <w:rFonts w:asciiTheme="majorEastAsia" w:eastAsiaTheme="majorEastAsia" w:hAnsiTheme="majorEastAsia" w:cstheme="majorBidi" w:hint="eastAsia"/>
          <w:bCs/>
          <w:szCs w:val="32"/>
        </w:rPr>
        <w:t>、</w:t>
      </w:r>
      <w:r w:rsidRPr="009C78BD">
        <w:rPr>
          <w:rFonts w:asciiTheme="majorEastAsia" w:eastAsiaTheme="majorEastAsia" w:hAnsiTheme="majorEastAsia" w:cstheme="majorBidi" w:hint="eastAsia"/>
          <w:bCs/>
          <w:szCs w:val="32"/>
        </w:rPr>
        <w:t>集约化。</w:t>
      </w:r>
    </w:p>
    <w:p w:rsidR="00E736FF" w:rsidRPr="004D2C1E" w:rsidRDefault="00E736FF" w:rsidP="00E736FF">
      <w:pPr>
        <w:ind w:firstLineChars="200" w:firstLine="643"/>
        <w:rPr>
          <w:rFonts w:asciiTheme="majorEastAsia" w:eastAsiaTheme="majorEastAsia" w:hAnsiTheme="majorEastAsia" w:cstheme="majorBidi"/>
          <w:b/>
          <w:bCs/>
          <w:szCs w:val="32"/>
        </w:rPr>
      </w:pPr>
      <w:r w:rsidRPr="004D2C1E">
        <w:rPr>
          <w:rFonts w:asciiTheme="majorEastAsia" w:eastAsiaTheme="majorEastAsia" w:hAnsiTheme="majorEastAsia" w:cstheme="majorBidi" w:hint="eastAsia"/>
          <w:b/>
          <w:bCs/>
          <w:szCs w:val="32"/>
        </w:rPr>
        <w:t>六</w:t>
      </w:r>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水污染防治效果</w:t>
      </w:r>
    </w:p>
    <w:p w:rsidR="00E736FF" w:rsidRPr="009C78BD" w:rsidRDefault="00E736FF" w:rsidP="00E736FF">
      <w:pPr>
        <w:ind w:firstLineChars="200" w:firstLine="640"/>
        <w:rPr>
          <w:rFonts w:asciiTheme="majorEastAsia" w:eastAsiaTheme="majorEastAsia" w:hAnsiTheme="majorEastAsia" w:cstheme="majorBidi"/>
          <w:bCs/>
          <w:szCs w:val="32"/>
        </w:rPr>
      </w:pPr>
      <w:r>
        <w:rPr>
          <w:rFonts w:asciiTheme="majorEastAsia" w:eastAsiaTheme="majorEastAsia" w:hAnsiTheme="majorEastAsia" w:cstheme="majorBidi" w:hint="eastAsia"/>
          <w:bCs/>
          <w:szCs w:val="32"/>
        </w:rPr>
        <w:t>该技术</w:t>
      </w:r>
      <w:r w:rsidRPr="009C78BD">
        <w:rPr>
          <w:rFonts w:asciiTheme="majorEastAsia" w:eastAsiaTheme="majorEastAsia" w:hAnsiTheme="majorEastAsia" w:cstheme="majorBidi" w:hint="eastAsia"/>
          <w:bCs/>
          <w:szCs w:val="32"/>
        </w:rPr>
        <w:t>具有曝气生物滤池的生物处理和过滤功能</w:t>
      </w:r>
      <w:r w:rsidR="00134090">
        <w:rPr>
          <w:rFonts w:asciiTheme="majorEastAsia" w:eastAsiaTheme="majorEastAsia" w:hAnsiTheme="majorEastAsia" w:cstheme="majorBidi" w:hint="eastAsia"/>
          <w:bCs/>
          <w:szCs w:val="32"/>
        </w:rPr>
        <w:t>，</w:t>
      </w:r>
      <w:r w:rsidRPr="009C78BD">
        <w:rPr>
          <w:rFonts w:asciiTheme="majorEastAsia" w:eastAsiaTheme="majorEastAsia" w:hAnsiTheme="majorEastAsia" w:cstheme="majorBidi" w:hint="eastAsia"/>
          <w:bCs/>
          <w:szCs w:val="32"/>
        </w:rPr>
        <w:t>对生活污水的原水水质COD</w:t>
      </w:r>
      <w:r w:rsidR="00C01329" w:rsidRPr="00C01329">
        <w:rPr>
          <w:rFonts w:asciiTheme="majorEastAsia" w:eastAsiaTheme="majorEastAsia" w:hAnsiTheme="majorEastAsia" w:cstheme="majorBidi" w:hint="eastAsia"/>
          <w:bCs/>
          <w:szCs w:val="32"/>
          <w:vertAlign w:val="subscript"/>
        </w:rPr>
        <w:t>cr</w:t>
      </w:r>
      <w:r w:rsidRPr="009C78BD">
        <w:rPr>
          <w:rFonts w:asciiTheme="majorEastAsia" w:eastAsiaTheme="majorEastAsia" w:hAnsiTheme="majorEastAsia" w:cstheme="majorBidi" w:hint="eastAsia"/>
          <w:bCs/>
          <w:szCs w:val="32"/>
        </w:rPr>
        <w:t>300-500mg/L，BOD</w:t>
      </w:r>
      <w:r w:rsidRPr="003A6F62">
        <w:rPr>
          <w:rFonts w:asciiTheme="majorEastAsia" w:eastAsiaTheme="majorEastAsia" w:hAnsiTheme="majorEastAsia" w:cstheme="majorBidi" w:hint="eastAsia"/>
          <w:bCs/>
          <w:szCs w:val="32"/>
          <w:vertAlign w:val="subscript"/>
        </w:rPr>
        <w:t>5</w:t>
      </w:r>
      <w:r w:rsidRPr="009C78BD">
        <w:rPr>
          <w:rFonts w:asciiTheme="majorEastAsia" w:eastAsiaTheme="majorEastAsia" w:hAnsiTheme="majorEastAsia" w:cstheme="majorBidi" w:hint="eastAsia"/>
          <w:bCs/>
          <w:szCs w:val="32"/>
        </w:rPr>
        <w:t>为150-300mg/L，氨氮15-40mg/L，能同步去除有机物和氨氮，出水水质满足GB18978-2002一级标准；</w:t>
      </w:r>
    </w:p>
    <w:p w:rsidR="00E736FF" w:rsidRPr="004D2C1E" w:rsidRDefault="00E736FF" w:rsidP="00E736FF">
      <w:pPr>
        <w:ind w:firstLineChars="200" w:firstLine="643"/>
        <w:rPr>
          <w:rFonts w:asciiTheme="majorEastAsia" w:eastAsiaTheme="majorEastAsia" w:hAnsiTheme="majorEastAsia" w:cstheme="majorBidi"/>
          <w:b/>
          <w:bCs/>
          <w:szCs w:val="32"/>
        </w:rPr>
      </w:pPr>
      <w:r w:rsidRPr="004D2C1E">
        <w:rPr>
          <w:rFonts w:asciiTheme="majorEastAsia" w:eastAsiaTheme="majorEastAsia" w:hAnsiTheme="majorEastAsia" w:cstheme="majorBidi" w:hint="eastAsia"/>
          <w:b/>
          <w:bCs/>
          <w:szCs w:val="32"/>
        </w:rPr>
        <w:t>七</w:t>
      </w:r>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技术示范情况</w:t>
      </w:r>
    </w:p>
    <w:p w:rsidR="00E736FF" w:rsidRPr="009C78BD" w:rsidRDefault="00E736FF" w:rsidP="00E736FF">
      <w:pPr>
        <w:ind w:firstLineChars="200" w:firstLine="640"/>
        <w:rPr>
          <w:rFonts w:asciiTheme="majorEastAsia" w:eastAsiaTheme="majorEastAsia" w:hAnsiTheme="majorEastAsia" w:cstheme="majorBidi"/>
          <w:bCs/>
          <w:szCs w:val="32"/>
        </w:rPr>
      </w:pPr>
      <w:r w:rsidRPr="009C78BD">
        <w:rPr>
          <w:rFonts w:asciiTheme="majorEastAsia" w:eastAsiaTheme="majorEastAsia" w:hAnsiTheme="majorEastAsia" w:cstheme="majorBidi" w:hint="eastAsia"/>
          <w:bCs/>
          <w:szCs w:val="32"/>
        </w:rPr>
        <w:lastRenderedPageBreak/>
        <w:t>马鞍山南部沿江承接转移集中区居民小区600t/d生活污水处理工程，工程地址为马鞍山</w:t>
      </w:r>
      <w:proofErr w:type="gramStart"/>
      <w:r w:rsidRPr="009C78BD">
        <w:rPr>
          <w:rFonts w:asciiTheme="majorEastAsia" w:eastAsiaTheme="majorEastAsia" w:hAnsiTheme="majorEastAsia" w:cstheme="majorBidi" w:hint="eastAsia"/>
          <w:bCs/>
          <w:szCs w:val="32"/>
        </w:rPr>
        <w:t>市年陡镇</w:t>
      </w:r>
      <w:proofErr w:type="gramEnd"/>
      <w:r w:rsidRPr="009C78BD">
        <w:rPr>
          <w:rFonts w:asciiTheme="majorEastAsia" w:eastAsiaTheme="majorEastAsia" w:hAnsiTheme="majorEastAsia" w:cstheme="majorBidi" w:hint="eastAsia"/>
          <w:bCs/>
          <w:szCs w:val="32"/>
        </w:rPr>
        <w:t>，自2012年7月开始至今，运行效果：</w:t>
      </w:r>
    </w:p>
    <w:tbl>
      <w:tblPr>
        <w:tblW w:w="10682" w:type="dxa"/>
        <w:jc w:val="center"/>
        <w:tblInd w:w="-561" w:type="dxa"/>
        <w:tblLayout w:type="fixed"/>
        <w:tblLook w:val="04A0" w:firstRow="1" w:lastRow="0" w:firstColumn="1" w:lastColumn="0" w:noHBand="0" w:noVBand="1"/>
      </w:tblPr>
      <w:tblGrid>
        <w:gridCol w:w="2376"/>
        <w:gridCol w:w="1898"/>
        <w:gridCol w:w="2136"/>
        <w:gridCol w:w="2136"/>
        <w:gridCol w:w="2136"/>
      </w:tblGrid>
      <w:tr w:rsidR="00E736FF" w:rsidRPr="00E736FF" w:rsidTr="00C01329">
        <w:trPr>
          <w:trHeight w:val="20"/>
          <w:jc w:val="center"/>
        </w:trPr>
        <w:tc>
          <w:tcPr>
            <w:tcW w:w="2376" w:type="dxa"/>
            <w:tcBorders>
              <w:top w:val="single" w:sz="8" w:space="0" w:color="auto"/>
              <w:left w:val="single" w:sz="8" w:space="0" w:color="auto"/>
              <w:bottom w:val="single" w:sz="8" w:space="0" w:color="auto"/>
              <w:right w:val="single" w:sz="8" w:space="0" w:color="auto"/>
            </w:tcBorders>
            <w:shd w:val="clear" w:color="auto" w:fill="auto"/>
            <w:vAlign w:val="center"/>
          </w:tcPr>
          <w:p w:rsidR="00E736FF" w:rsidRPr="00E736FF" w:rsidRDefault="00E736FF" w:rsidP="00171AA5">
            <w:pPr>
              <w:ind w:firstLine="0"/>
              <w:rPr>
                <w:rFonts w:eastAsiaTheme="majorEastAsia"/>
                <w:bCs/>
                <w:sz w:val="24"/>
                <w:szCs w:val="24"/>
              </w:rPr>
            </w:pPr>
            <w:r w:rsidRPr="00E736FF">
              <w:rPr>
                <w:rFonts w:eastAsiaTheme="majorEastAsia"/>
                <w:bCs/>
                <w:sz w:val="24"/>
                <w:szCs w:val="24"/>
              </w:rPr>
              <w:t>削减主要污染物名称</w:t>
            </w:r>
          </w:p>
        </w:tc>
        <w:tc>
          <w:tcPr>
            <w:tcW w:w="1898" w:type="dxa"/>
            <w:tcBorders>
              <w:top w:val="single" w:sz="8" w:space="0" w:color="auto"/>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proofErr w:type="spellStart"/>
            <w:r w:rsidRPr="00E736FF">
              <w:rPr>
                <w:rFonts w:eastAsiaTheme="majorEastAsia"/>
                <w:bCs/>
                <w:sz w:val="24"/>
                <w:szCs w:val="24"/>
              </w:rPr>
              <w:t>COD</w:t>
            </w:r>
            <w:r w:rsidR="00944734">
              <w:rPr>
                <w:rFonts w:eastAsiaTheme="majorEastAsia" w:hint="eastAsia"/>
                <w:bCs/>
                <w:sz w:val="24"/>
                <w:szCs w:val="24"/>
              </w:rPr>
              <w:t>cr</w:t>
            </w:r>
            <w:proofErr w:type="spellEnd"/>
          </w:p>
        </w:tc>
        <w:tc>
          <w:tcPr>
            <w:tcW w:w="2136" w:type="dxa"/>
            <w:tcBorders>
              <w:top w:val="single" w:sz="8" w:space="0" w:color="auto"/>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BOD</w:t>
            </w:r>
            <w:r w:rsidRPr="00E736FF">
              <w:rPr>
                <w:rFonts w:eastAsiaTheme="majorEastAsia"/>
                <w:bCs/>
                <w:sz w:val="24"/>
                <w:szCs w:val="24"/>
                <w:vertAlign w:val="subscript"/>
              </w:rPr>
              <w:t>5</w:t>
            </w:r>
          </w:p>
        </w:tc>
        <w:tc>
          <w:tcPr>
            <w:tcW w:w="2136" w:type="dxa"/>
            <w:tcBorders>
              <w:top w:val="single" w:sz="8" w:space="0" w:color="auto"/>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SS</w:t>
            </w:r>
          </w:p>
        </w:tc>
        <w:tc>
          <w:tcPr>
            <w:tcW w:w="2136" w:type="dxa"/>
            <w:tcBorders>
              <w:top w:val="single" w:sz="8" w:space="0" w:color="auto"/>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氨氮</w:t>
            </w:r>
          </w:p>
        </w:tc>
      </w:tr>
      <w:tr w:rsidR="00E736FF" w:rsidRPr="00E736FF" w:rsidTr="00C01329">
        <w:trPr>
          <w:trHeight w:val="20"/>
          <w:jc w:val="center"/>
        </w:trPr>
        <w:tc>
          <w:tcPr>
            <w:tcW w:w="2376" w:type="dxa"/>
            <w:tcBorders>
              <w:top w:val="nil"/>
              <w:left w:val="single" w:sz="8" w:space="0" w:color="auto"/>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单</w:t>
            </w:r>
            <w:r w:rsidRPr="00E736FF">
              <w:rPr>
                <w:rFonts w:eastAsiaTheme="majorEastAsia"/>
                <w:bCs/>
                <w:sz w:val="24"/>
                <w:szCs w:val="24"/>
              </w:rPr>
              <w:t xml:space="preserve">      </w:t>
            </w:r>
            <w:r w:rsidRPr="00E736FF">
              <w:rPr>
                <w:rFonts w:eastAsiaTheme="majorEastAsia"/>
                <w:bCs/>
                <w:sz w:val="24"/>
                <w:szCs w:val="24"/>
              </w:rPr>
              <w:t>位</w:t>
            </w:r>
          </w:p>
        </w:tc>
        <w:tc>
          <w:tcPr>
            <w:tcW w:w="1898"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mg/l</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mg/l</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mg/l</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mg/l</w:t>
            </w:r>
          </w:p>
        </w:tc>
      </w:tr>
      <w:tr w:rsidR="00E736FF" w:rsidRPr="00E736FF" w:rsidTr="00C01329">
        <w:trPr>
          <w:trHeight w:val="20"/>
          <w:jc w:val="center"/>
        </w:trPr>
        <w:tc>
          <w:tcPr>
            <w:tcW w:w="2376" w:type="dxa"/>
            <w:tcBorders>
              <w:top w:val="nil"/>
              <w:left w:val="single" w:sz="8" w:space="0" w:color="auto"/>
              <w:bottom w:val="single" w:sz="8" w:space="0" w:color="auto"/>
              <w:right w:val="single" w:sz="8" w:space="0" w:color="auto"/>
            </w:tcBorders>
            <w:shd w:val="clear" w:color="auto" w:fill="auto"/>
            <w:vAlign w:val="center"/>
          </w:tcPr>
          <w:p w:rsidR="00E736FF" w:rsidRPr="00E736FF" w:rsidRDefault="00561CA2" w:rsidP="00171AA5">
            <w:pPr>
              <w:ind w:firstLineChars="200" w:firstLine="480"/>
              <w:rPr>
                <w:rFonts w:eastAsiaTheme="majorEastAsia"/>
                <w:bCs/>
                <w:sz w:val="24"/>
                <w:szCs w:val="24"/>
              </w:rPr>
            </w:pPr>
            <w:r>
              <w:rPr>
                <w:rFonts w:asciiTheme="majorEastAsia" w:eastAsiaTheme="majorEastAsia" w:hAnsiTheme="majorEastAsia" w:cstheme="majorBidi" w:hint="eastAsia"/>
                <w:bCs/>
                <w:sz w:val="24"/>
                <w:szCs w:val="24"/>
              </w:rPr>
              <w:t>进      水</w:t>
            </w:r>
          </w:p>
        </w:tc>
        <w:tc>
          <w:tcPr>
            <w:tcW w:w="1898"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58</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21.4</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101</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13.2</w:t>
            </w:r>
          </w:p>
        </w:tc>
      </w:tr>
      <w:tr w:rsidR="00E736FF" w:rsidRPr="00E736FF" w:rsidTr="00C01329">
        <w:trPr>
          <w:trHeight w:val="20"/>
          <w:jc w:val="center"/>
        </w:trPr>
        <w:tc>
          <w:tcPr>
            <w:tcW w:w="2376" w:type="dxa"/>
            <w:tcBorders>
              <w:top w:val="nil"/>
              <w:left w:val="single" w:sz="8" w:space="0" w:color="auto"/>
              <w:bottom w:val="single" w:sz="8" w:space="0" w:color="auto"/>
              <w:right w:val="single" w:sz="8" w:space="0" w:color="auto"/>
            </w:tcBorders>
            <w:shd w:val="clear" w:color="auto" w:fill="auto"/>
            <w:vAlign w:val="center"/>
          </w:tcPr>
          <w:p w:rsidR="00E736FF" w:rsidRPr="00E736FF" w:rsidRDefault="00561CA2" w:rsidP="00171AA5">
            <w:pPr>
              <w:ind w:firstLineChars="200" w:firstLine="480"/>
              <w:rPr>
                <w:rFonts w:eastAsiaTheme="majorEastAsia"/>
                <w:bCs/>
                <w:sz w:val="24"/>
                <w:szCs w:val="24"/>
              </w:rPr>
            </w:pPr>
            <w:r>
              <w:rPr>
                <w:rFonts w:asciiTheme="majorEastAsia" w:eastAsiaTheme="majorEastAsia" w:hAnsiTheme="majorEastAsia" w:cstheme="majorBidi" w:hint="eastAsia"/>
                <w:bCs/>
                <w:sz w:val="24"/>
                <w:szCs w:val="24"/>
              </w:rPr>
              <w:t>出      水</w:t>
            </w:r>
          </w:p>
        </w:tc>
        <w:tc>
          <w:tcPr>
            <w:tcW w:w="1898"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&lt;10</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1.59</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2</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2.85</w:t>
            </w:r>
          </w:p>
        </w:tc>
      </w:tr>
      <w:tr w:rsidR="00E736FF" w:rsidRPr="00E736FF" w:rsidTr="00C01329">
        <w:trPr>
          <w:trHeight w:val="20"/>
          <w:jc w:val="center"/>
        </w:trPr>
        <w:tc>
          <w:tcPr>
            <w:tcW w:w="2376" w:type="dxa"/>
            <w:tcBorders>
              <w:top w:val="nil"/>
              <w:left w:val="single" w:sz="8" w:space="0" w:color="auto"/>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削减率</w:t>
            </w:r>
            <w:r w:rsidRPr="00E736FF">
              <w:rPr>
                <w:rFonts w:eastAsiaTheme="majorEastAsia"/>
                <w:bCs/>
                <w:sz w:val="24"/>
                <w:szCs w:val="24"/>
              </w:rPr>
              <w:t>(%)</w:t>
            </w:r>
          </w:p>
        </w:tc>
        <w:tc>
          <w:tcPr>
            <w:tcW w:w="1898"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82.7</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92.6</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98</w:t>
            </w:r>
          </w:p>
        </w:tc>
        <w:tc>
          <w:tcPr>
            <w:tcW w:w="2136" w:type="dxa"/>
            <w:tcBorders>
              <w:top w:val="nil"/>
              <w:left w:val="nil"/>
              <w:bottom w:val="single" w:sz="8" w:space="0" w:color="auto"/>
              <w:right w:val="single" w:sz="8" w:space="0" w:color="auto"/>
            </w:tcBorders>
            <w:shd w:val="clear" w:color="auto" w:fill="auto"/>
            <w:vAlign w:val="center"/>
          </w:tcPr>
          <w:p w:rsidR="00E736FF" w:rsidRPr="00E736FF" w:rsidRDefault="00E736FF" w:rsidP="00171AA5">
            <w:pPr>
              <w:ind w:firstLineChars="200" w:firstLine="480"/>
              <w:rPr>
                <w:rFonts w:eastAsiaTheme="majorEastAsia"/>
                <w:bCs/>
                <w:sz w:val="24"/>
                <w:szCs w:val="24"/>
              </w:rPr>
            </w:pPr>
            <w:r w:rsidRPr="00E736FF">
              <w:rPr>
                <w:rFonts w:eastAsiaTheme="majorEastAsia"/>
                <w:bCs/>
                <w:sz w:val="24"/>
                <w:szCs w:val="24"/>
              </w:rPr>
              <w:t>78.4</w:t>
            </w:r>
          </w:p>
        </w:tc>
      </w:tr>
    </w:tbl>
    <w:p w:rsidR="00E736FF" w:rsidRPr="004D2C1E" w:rsidRDefault="00E736FF" w:rsidP="00E736FF">
      <w:pPr>
        <w:ind w:firstLineChars="200" w:firstLine="643"/>
        <w:rPr>
          <w:rFonts w:asciiTheme="majorEastAsia" w:eastAsiaTheme="majorEastAsia" w:hAnsiTheme="majorEastAsia" w:cstheme="majorBidi"/>
          <w:b/>
          <w:bCs/>
          <w:szCs w:val="32"/>
        </w:rPr>
      </w:pPr>
    </w:p>
    <w:p w:rsidR="00E736FF" w:rsidRPr="004D2C1E" w:rsidRDefault="00E736FF" w:rsidP="00E736FF">
      <w:pPr>
        <w:ind w:firstLineChars="200" w:firstLine="643"/>
        <w:rPr>
          <w:rFonts w:asciiTheme="majorEastAsia" w:eastAsiaTheme="majorEastAsia" w:hAnsiTheme="majorEastAsia" w:cstheme="majorBidi"/>
          <w:b/>
          <w:bCs/>
          <w:szCs w:val="32"/>
        </w:rPr>
      </w:pPr>
      <w:r w:rsidRPr="004D2C1E">
        <w:rPr>
          <w:rFonts w:asciiTheme="majorEastAsia" w:eastAsiaTheme="majorEastAsia" w:hAnsiTheme="majorEastAsia" w:cstheme="majorBidi" w:hint="eastAsia"/>
          <w:b/>
          <w:bCs/>
          <w:szCs w:val="32"/>
        </w:rPr>
        <w:t>八</w:t>
      </w:r>
      <w:r>
        <w:rPr>
          <w:rFonts w:asciiTheme="majorEastAsia" w:eastAsiaTheme="majorEastAsia" w:hAnsiTheme="majorEastAsia" w:cstheme="majorBidi" w:hint="eastAsia"/>
          <w:b/>
          <w:bCs/>
          <w:szCs w:val="32"/>
        </w:rPr>
        <w:t>．</w:t>
      </w:r>
      <w:r w:rsidRPr="004D2C1E">
        <w:rPr>
          <w:rFonts w:asciiTheme="majorEastAsia" w:eastAsiaTheme="majorEastAsia" w:hAnsiTheme="majorEastAsia" w:cstheme="majorBidi" w:hint="eastAsia"/>
          <w:b/>
          <w:bCs/>
          <w:szCs w:val="32"/>
        </w:rPr>
        <w:t>成果转化推广前景</w:t>
      </w:r>
    </w:p>
    <w:p w:rsidR="00E736FF" w:rsidRPr="009C78BD" w:rsidRDefault="00C01329" w:rsidP="00E736FF">
      <w:pPr>
        <w:ind w:firstLineChars="200" w:firstLine="640"/>
        <w:rPr>
          <w:rFonts w:asciiTheme="majorEastAsia" w:eastAsiaTheme="majorEastAsia" w:hAnsiTheme="majorEastAsia" w:cstheme="majorBidi"/>
          <w:bCs/>
          <w:szCs w:val="32"/>
        </w:rPr>
      </w:pPr>
      <w:r>
        <w:rPr>
          <w:rFonts w:asciiTheme="majorEastAsia" w:eastAsiaTheme="majorEastAsia" w:hAnsiTheme="majorEastAsia" w:cstheme="majorBidi" w:hint="eastAsia"/>
          <w:bCs/>
          <w:szCs w:val="32"/>
        </w:rPr>
        <w:t>该技术</w:t>
      </w:r>
      <w:r w:rsidR="00E736FF" w:rsidRPr="009C78BD">
        <w:rPr>
          <w:rFonts w:asciiTheme="majorEastAsia" w:eastAsiaTheme="majorEastAsia" w:hAnsiTheme="majorEastAsia" w:cstheme="majorBidi" w:hint="eastAsia"/>
          <w:bCs/>
          <w:szCs w:val="32"/>
        </w:rPr>
        <w:t>在国内同类技术中处于领先地位，市场占有率在安徽省内处于前三名，在国内处于前十名。公司已经将该反应器实现了产业化生产，满足了分散污水处理的需要，对城镇污水处理及水资源再生利用，也前景广阔。</w:t>
      </w:r>
    </w:p>
    <w:p w:rsidR="00E736FF" w:rsidRPr="00B136A2" w:rsidRDefault="00E736FF" w:rsidP="00E736FF">
      <w:pPr>
        <w:spacing w:line="360" w:lineRule="auto"/>
        <w:ind w:firstLineChars="200" w:firstLine="640"/>
        <w:rPr>
          <w:rFonts w:asciiTheme="majorEastAsia" w:eastAsiaTheme="majorEastAsia" w:hAnsiTheme="majorEastAsia" w:cstheme="majorBidi"/>
          <w:bCs/>
          <w:szCs w:val="32"/>
        </w:rPr>
      </w:pPr>
    </w:p>
    <w:p w:rsidR="00E736FF" w:rsidRPr="00E736FF" w:rsidRDefault="00E736FF" w:rsidP="00E736FF">
      <w:pPr>
        <w:pStyle w:val="2"/>
        <w:rPr>
          <w:rStyle w:val="a5"/>
        </w:rPr>
      </w:pPr>
      <w:bookmarkStart w:id="6" w:name="_Toc481690843"/>
      <w:bookmarkStart w:id="7" w:name="_Toc533787364"/>
      <w:r w:rsidRPr="00E736FF">
        <w:rPr>
          <w:rStyle w:val="a5"/>
          <w:rFonts w:hint="eastAsia"/>
        </w:rPr>
        <w:t>3</w:t>
      </w:r>
      <w:r w:rsidR="00CA75EC" w:rsidRPr="00CA75EC">
        <w:rPr>
          <w:rStyle w:val="a5"/>
          <w:rFonts w:hint="eastAsia"/>
        </w:rPr>
        <w:t>.</w:t>
      </w:r>
      <w:r w:rsidR="00CA75EC">
        <w:rPr>
          <w:rStyle w:val="a5"/>
          <w:rFonts w:hint="eastAsia"/>
        </w:rPr>
        <w:t xml:space="preserve"> </w:t>
      </w:r>
      <w:r w:rsidRPr="00E736FF">
        <w:rPr>
          <w:rStyle w:val="a5"/>
          <w:rFonts w:hint="eastAsia"/>
        </w:rPr>
        <w:t>森美思纳米材料污泥处理技术</w:t>
      </w:r>
      <w:bookmarkEnd w:id="6"/>
      <w:bookmarkEnd w:id="7"/>
    </w:p>
    <w:p w:rsidR="00E736FF" w:rsidRPr="006E1F4B" w:rsidRDefault="00E736FF" w:rsidP="00E736FF">
      <w:pPr>
        <w:spacing w:line="360" w:lineRule="auto"/>
        <w:ind w:firstLineChars="200" w:firstLine="643"/>
        <w:rPr>
          <w:rFonts w:asciiTheme="majorEastAsia" w:eastAsiaTheme="majorEastAsia" w:hAnsiTheme="majorEastAsia" w:cstheme="majorBidi"/>
          <w:bCs/>
          <w:szCs w:val="32"/>
        </w:rPr>
      </w:pPr>
      <w:proofErr w:type="gramStart"/>
      <w:r w:rsidRPr="006E1F4B">
        <w:rPr>
          <w:rFonts w:asciiTheme="majorEastAsia" w:eastAsiaTheme="majorEastAsia" w:hAnsiTheme="majorEastAsia" w:cstheme="majorBidi" w:hint="eastAsia"/>
          <w:b/>
          <w:bCs/>
          <w:szCs w:val="32"/>
        </w:rPr>
        <w:t>一</w:t>
      </w:r>
      <w:proofErr w:type="gramEnd"/>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技术名称：</w:t>
      </w:r>
      <w:r w:rsidRPr="006E1F4B">
        <w:rPr>
          <w:rFonts w:asciiTheme="majorEastAsia" w:eastAsiaTheme="majorEastAsia" w:hAnsiTheme="majorEastAsia" w:cstheme="majorBidi" w:hint="eastAsia"/>
          <w:bCs/>
          <w:szCs w:val="32"/>
        </w:rPr>
        <w:t>森美思纳米材料污泥处理技术</w:t>
      </w:r>
    </w:p>
    <w:p w:rsidR="00E736FF" w:rsidRPr="006E1F4B" w:rsidRDefault="00E736FF" w:rsidP="00E736FF">
      <w:pPr>
        <w:spacing w:line="360" w:lineRule="auto"/>
        <w:ind w:firstLineChars="200" w:firstLine="643"/>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t>二</w:t>
      </w:r>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适用行业：</w:t>
      </w:r>
      <w:r>
        <w:rPr>
          <w:rFonts w:asciiTheme="majorEastAsia" w:eastAsiaTheme="majorEastAsia" w:hAnsiTheme="majorEastAsia" w:cstheme="majorBidi" w:hint="eastAsia"/>
          <w:bCs/>
          <w:szCs w:val="32"/>
        </w:rPr>
        <w:t>水处理行业</w:t>
      </w:r>
    </w:p>
    <w:p w:rsidR="00E736FF" w:rsidRPr="006E1F4B" w:rsidRDefault="00E736FF" w:rsidP="00E736FF">
      <w:pPr>
        <w:spacing w:line="360" w:lineRule="auto"/>
        <w:ind w:firstLineChars="200" w:firstLine="643"/>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t>三</w:t>
      </w:r>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技术提供方：</w:t>
      </w:r>
      <w:r>
        <w:rPr>
          <w:rFonts w:asciiTheme="majorEastAsia" w:eastAsiaTheme="majorEastAsia" w:hAnsiTheme="majorEastAsia" w:cstheme="majorBidi" w:hint="eastAsia"/>
          <w:bCs/>
          <w:szCs w:val="32"/>
        </w:rPr>
        <w:t>安徽省格丰环保科技有限公司</w:t>
      </w:r>
    </w:p>
    <w:p w:rsidR="00E736FF" w:rsidRPr="006E1F4B" w:rsidRDefault="00E736FF" w:rsidP="00E736FF">
      <w:pPr>
        <w:spacing w:line="360" w:lineRule="auto"/>
        <w:ind w:firstLineChars="200" w:firstLine="643"/>
        <w:jc w:val="left"/>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t>四</w:t>
      </w:r>
      <w:r>
        <w:rPr>
          <w:rFonts w:asciiTheme="majorEastAsia" w:eastAsiaTheme="majorEastAsia" w:hAnsiTheme="majorEastAsia" w:cstheme="majorBidi" w:hint="eastAsia"/>
          <w:b/>
          <w:bCs/>
          <w:szCs w:val="32"/>
        </w:rPr>
        <w:t>．适用范围：</w:t>
      </w:r>
      <w:r w:rsidRPr="006E1F4B">
        <w:rPr>
          <w:rFonts w:asciiTheme="majorEastAsia" w:eastAsiaTheme="majorEastAsia" w:hAnsiTheme="majorEastAsia" w:cstheme="majorBidi" w:hint="eastAsia"/>
          <w:bCs/>
          <w:szCs w:val="32"/>
        </w:rPr>
        <w:t>适用于黑臭水体底泥、市政污泥、重金属污泥治理</w:t>
      </w:r>
    </w:p>
    <w:p w:rsidR="00E736FF" w:rsidRPr="006E1F4B" w:rsidRDefault="00E736FF" w:rsidP="00E736FF">
      <w:pPr>
        <w:spacing w:line="360" w:lineRule="auto"/>
        <w:ind w:firstLineChars="200" w:firstLine="643"/>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t>五</w:t>
      </w:r>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技术内容</w:t>
      </w:r>
    </w:p>
    <w:p w:rsidR="00E736FF" w:rsidRPr="006E1F4B" w:rsidRDefault="00E736FF" w:rsidP="00E736FF">
      <w:pPr>
        <w:spacing w:line="360" w:lineRule="auto"/>
        <w:ind w:firstLineChars="200" w:firstLine="640"/>
        <w:rPr>
          <w:rFonts w:asciiTheme="majorEastAsia" w:eastAsiaTheme="majorEastAsia" w:hAnsiTheme="majorEastAsia" w:cstheme="majorBidi"/>
          <w:bCs/>
          <w:szCs w:val="32"/>
        </w:rPr>
      </w:pPr>
      <w:r w:rsidRPr="006E1F4B">
        <w:rPr>
          <w:rFonts w:asciiTheme="majorEastAsia" w:eastAsiaTheme="majorEastAsia" w:hAnsiTheme="majorEastAsia" w:cstheme="majorBidi" w:hint="eastAsia"/>
          <w:bCs/>
          <w:szCs w:val="32"/>
        </w:rPr>
        <w:t>以“森美思”</w:t>
      </w:r>
      <w:proofErr w:type="gramStart"/>
      <w:r w:rsidRPr="006E1F4B">
        <w:rPr>
          <w:rFonts w:asciiTheme="majorEastAsia" w:eastAsiaTheme="majorEastAsia" w:hAnsiTheme="majorEastAsia" w:cstheme="majorBidi" w:hint="eastAsia"/>
          <w:bCs/>
          <w:szCs w:val="32"/>
        </w:rPr>
        <w:t>纳米除</w:t>
      </w:r>
      <w:proofErr w:type="gramEnd"/>
      <w:r w:rsidRPr="006E1F4B">
        <w:rPr>
          <w:rFonts w:asciiTheme="majorEastAsia" w:eastAsiaTheme="majorEastAsia" w:hAnsiTheme="majorEastAsia" w:cstheme="majorBidi" w:hint="eastAsia"/>
          <w:bCs/>
          <w:szCs w:val="32"/>
        </w:rPr>
        <w:t>重金属材料与精度除氮</w:t>
      </w:r>
      <w:proofErr w:type="gramStart"/>
      <w:r w:rsidRPr="006E1F4B">
        <w:rPr>
          <w:rFonts w:asciiTheme="majorEastAsia" w:eastAsiaTheme="majorEastAsia" w:hAnsiTheme="majorEastAsia" w:cstheme="majorBidi" w:hint="eastAsia"/>
          <w:bCs/>
          <w:szCs w:val="32"/>
        </w:rPr>
        <w:t>磷材料</w:t>
      </w:r>
      <w:proofErr w:type="gramEnd"/>
      <w:r w:rsidRPr="006E1F4B">
        <w:rPr>
          <w:rFonts w:asciiTheme="majorEastAsia" w:eastAsiaTheme="majorEastAsia" w:hAnsiTheme="majorEastAsia" w:cstheme="majorBidi" w:hint="eastAsia"/>
          <w:bCs/>
          <w:szCs w:val="32"/>
        </w:rPr>
        <w:t>为核心，采用液体、粉末、颗粒等不同形式，通过“原位隔绝”针对黑臭水体底泥进行治理，以消除氮磷等内源污染，有效配合其他水体修复手段；通过“异位治理”针对市政污泥与重金属污泥进行处理，以大幅削减重金属等污染因子，从而实现污泥的无害化、减量化与资源化。</w:t>
      </w:r>
    </w:p>
    <w:p w:rsidR="00E736FF" w:rsidRPr="006E1F4B" w:rsidRDefault="00E736FF" w:rsidP="00E736FF">
      <w:pPr>
        <w:spacing w:line="360" w:lineRule="auto"/>
        <w:ind w:firstLineChars="200" w:firstLine="643"/>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lastRenderedPageBreak/>
        <w:t>六</w:t>
      </w:r>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水污染防治效果</w:t>
      </w:r>
    </w:p>
    <w:p w:rsidR="00E736FF" w:rsidRPr="006E1F4B" w:rsidRDefault="00E736FF" w:rsidP="00E736FF">
      <w:pPr>
        <w:spacing w:line="360" w:lineRule="auto"/>
        <w:ind w:firstLineChars="200" w:firstLine="640"/>
        <w:rPr>
          <w:rFonts w:asciiTheme="majorEastAsia" w:eastAsiaTheme="majorEastAsia" w:hAnsiTheme="majorEastAsia" w:cstheme="majorBidi"/>
          <w:bCs/>
          <w:szCs w:val="32"/>
        </w:rPr>
      </w:pPr>
      <w:r w:rsidRPr="006E1F4B">
        <w:rPr>
          <w:rFonts w:asciiTheme="majorEastAsia" w:eastAsiaTheme="majorEastAsia" w:hAnsiTheme="majorEastAsia" w:cstheme="majorBidi" w:hint="eastAsia"/>
          <w:bCs/>
          <w:szCs w:val="32"/>
        </w:rPr>
        <w:t>芜湖</w:t>
      </w:r>
      <w:proofErr w:type="gramStart"/>
      <w:r w:rsidRPr="006E1F4B">
        <w:rPr>
          <w:rFonts w:asciiTheme="majorEastAsia" w:eastAsiaTheme="majorEastAsia" w:hAnsiTheme="majorEastAsia" w:cstheme="majorBidi" w:hint="eastAsia"/>
          <w:bCs/>
          <w:szCs w:val="32"/>
        </w:rPr>
        <w:t>三山区</w:t>
      </w:r>
      <w:proofErr w:type="gramEnd"/>
      <w:r w:rsidRPr="006E1F4B">
        <w:rPr>
          <w:rFonts w:asciiTheme="majorEastAsia" w:eastAsiaTheme="majorEastAsia" w:hAnsiTheme="majorEastAsia" w:cstheme="majorBidi" w:hint="eastAsia"/>
          <w:bCs/>
          <w:szCs w:val="32"/>
        </w:rPr>
        <w:t>上游主沟治理项目，通过“原位隔绝”处理技术，减少了底泥清淤量6000多方，不仅节省了大量清淤相关开支，还避免了清淤过程中造成道路、堆场与水体的二次污染，做到了对周边环境影响最小化，创造了大量的人文生态效益。</w:t>
      </w:r>
    </w:p>
    <w:p w:rsidR="00E736FF" w:rsidRPr="006E1F4B" w:rsidRDefault="00E736FF" w:rsidP="00E736FF">
      <w:pPr>
        <w:spacing w:line="360" w:lineRule="auto"/>
        <w:ind w:firstLineChars="200" w:firstLine="643"/>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t>七</w:t>
      </w:r>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技术示范情况</w:t>
      </w:r>
    </w:p>
    <w:p w:rsidR="00E736FF" w:rsidRPr="006E1F4B" w:rsidRDefault="00E736FF" w:rsidP="00E736FF">
      <w:pPr>
        <w:spacing w:line="360" w:lineRule="auto"/>
        <w:ind w:firstLineChars="200" w:firstLine="640"/>
        <w:rPr>
          <w:rFonts w:asciiTheme="majorEastAsia" w:eastAsiaTheme="majorEastAsia" w:hAnsiTheme="majorEastAsia" w:cstheme="majorBidi"/>
          <w:bCs/>
          <w:szCs w:val="32"/>
        </w:rPr>
      </w:pPr>
      <w:r w:rsidRPr="006E1F4B">
        <w:rPr>
          <w:rFonts w:asciiTheme="majorEastAsia" w:eastAsiaTheme="majorEastAsia" w:hAnsiTheme="majorEastAsia" w:cstheme="majorBidi" w:hint="eastAsia"/>
          <w:bCs/>
          <w:szCs w:val="32"/>
        </w:rPr>
        <w:t>芜湖</w:t>
      </w:r>
      <w:proofErr w:type="gramStart"/>
      <w:r w:rsidRPr="006E1F4B">
        <w:rPr>
          <w:rFonts w:asciiTheme="majorEastAsia" w:eastAsiaTheme="majorEastAsia" w:hAnsiTheme="majorEastAsia" w:cstheme="majorBidi" w:hint="eastAsia"/>
          <w:bCs/>
          <w:szCs w:val="32"/>
        </w:rPr>
        <w:t>三山区</w:t>
      </w:r>
      <w:proofErr w:type="gramEnd"/>
      <w:r w:rsidRPr="006E1F4B">
        <w:rPr>
          <w:rFonts w:asciiTheme="majorEastAsia" w:eastAsiaTheme="majorEastAsia" w:hAnsiTheme="majorEastAsia" w:cstheme="majorBidi" w:hint="eastAsia"/>
          <w:bCs/>
          <w:szCs w:val="32"/>
        </w:rPr>
        <w:t>上游主沟治理项目，全长3km，部分河道底泥氮磷、重金属污染严重，在部分不便清淤的河道采用“森美思”纳米材料原位隔绝技术，有效避免了底泥中氮磷富营养元素、铬、铅、铜等重金属内源污染的二次释放；减少了清淤量，实现了污泥减量化；配合其他水体修复技术，治理后水质</w:t>
      </w:r>
      <w:proofErr w:type="gramStart"/>
      <w:r w:rsidRPr="006E1F4B">
        <w:rPr>
          <w:rFonts w:asciiTheme="majorEastAsia" w:eastAsiaTheme="majorEastAsia" w:hAnsiTheme="majorEastAsia" w:cstheme="majorBidi" w:hint="eastAsia"/>
          <w:bCs/>
          <w:szCs w:val="32"/>
        </w:rPr>
        <w:t>从劣Ⅴ</w:t>
      </w:r>
      <w:proofErr w:type="gramEnd"/>
      <w:r w:rsidRPr="006E1F4B">
        <w:rPr>
          <w:rFonts w:asciiTheme="majorEastAsia" w:eastAsiaTheme="majorEastAsia" w:hAnsiTheme="majorEastAsia" w:cstheme="majorBidi" w:hint="eastAsia"/>
          <w:bCs/>
          <w:szCs w:val="32"/>
        </w:rPr>
        <w:t>类提升到Ⅳ类水。</w:t>
      </w:r>
    </w:p>
    <w:p w:rsidR="00E736FF" w:rsidRPr="006E1F4B" w:rsidRDefault="00E736FF" w:rsidP="00E736FF">
      <w:pPr>
        <w:spacing w:line="360" w:lineRule="auto"/>
        <w:ind w:firstLineChars="200" w:firstLine="640"/>
        <w:rPr>
          <w:rFonts w:asciiTheme="majorEastAsia" w:eastAsiaTheme="majorEastAsia" w:hAnsiTheme="majorEastAsia" w:cstheme="majorBidi"/>
          <w:bCs/>
          <w:szCs w:val="32"/>
        </w:rPr>
      </w:pPr>
      <w:r w:rsidRPr="006E1F4B">
        <w:rPr>
          <w:rFonts w:asciiTheme="majorEastAsia" w:eastAsiaTheme="majorEastAsia" w:hAnsiTheme="majorEastAsia" w:cstheme="majorBidi" w:hint="eastAsia"/>
          <w:bCs/>
          <w:szCs w:val="32"/>
        </w:rPr>
        <w:t>联系人：</w:t>
      </w:r>
      <w:proofErr w:type="gramStart"/>
      <w:r w:rsidRPr="006E1F4B">
        <w:rPr>
          <w:rFonts w:asciiTheme="majorEastAsia" w:eastAsiaTheme="majorEastAsia" w:hAnsiTheme="majorEastAsia" w:cstheme="majorBidi" w:hint="eastAsia"/>
          <w:bCs/>
          <w:szCs w:val="32"/>
        </w:rPr>
        <w:t>孙年清</w:t>
      </w:r>
      <w:proofErr w:type="gramEnd"/>
      <w:r w:rsidRPr="006E1F4B">
        <w:rPr>
          <w:rFonts w:asciiTheme="majorEastAsia" w:eastAsiaTheme="majorEastAsia" w:hAnsiTheme="majorEastAsia" w:cstheme="majorBidi" w:hint="eastAsia"/>
          <w:bCs/>
          <w:szCs w:val="32"/>
        </w:rPr>
        <w:t xml:space="preserve">  电话：18130409295  邮箱：sunnq@163.com</w:t>
      </w:r>
    </w:p>
    <w:p w:rsidR="00E736FF" w:rsidRPr="006E1F4B" w:rsidRDefault="00E736FF" w:rsidP="00E736FF">
      <w:pPr>
        <w:spacing w:line="360" w:lineRule="auto"/>
        <w:ind w:firstLineChars="200" w:firstLine="643"/>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t>八</w:t>
      </w:r>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成果转化推广前景</w:t>
      </w:r>
    </w:p>
    <w:p w:rsidR="00E736FF" w:rsidRPr="006E1F4B" w:rsidRDefault="00E736FF" w:rsidP="00E736FF">
      <w:pPr>
        <w:spacing w:line="360" w:lineRule="auto"/>
        <w:ind w:firstLineChars="200" w:firstLine="640"/>
        <w:rPr>
          <w:rFonts w:asciiTheme="majorEastAsia" w:eastAsiaTheme="majorEastAsia" w:hAnsiTheme="majorEastAsia" w:cstheme="majorBidi"/>
          <w:bCs/>
          <w:szCs w:val="32"/>
        </w:rPr>
      </w:pPr>
      <w:r w:rsidRPr="006E1F4B">
        <w:rPr>
          <w:rFonts w:asciiTheme="majorEastAsia" w:eastAsiaTheme="majorEastAsia" w:hAnsiTheme="majorEastAsia" w:cstheme="majorBidi" w:hint="eastAsia"/>
          <w:bCs/>
          <w:szCs w:val="32"/>
        </w:rPr>
        <w:t>目前污泥处理技术仍然以脱水、填埋等处理手段居多；该技术能够实现污泥的减量化、无害化、资源化</w:t>
      </w:r>
      <w:r w:rsidR="003E2E7B">
        <w:rPr>
          <w:rFonts w:asciiTheme="majorEastAsia" w:eastAsiaTheme="majorEastAsia" w:hAnsiTheme="majorEastAsia" w:cstheme="majorBidi" w:hint="eastAsia"/>
          <w:bCs/>
          <w:szCs w:val="32"/>
        </w:rPr>
        <w:t>。</w:t>
      </w:r>
      <w:r w:rsidRPr="006E1F4B">
        <w:rPr>
          <w:rFonts w:asciiTheme="majorEastAsia" w:eastAsiaTheme="majorEastAsia" w:hAnsiTheme="majorEastAsia" w:cstheme="majorBidi" w:hint="eastAsia"/>
          <w:bCs/>
          <w:szCs w:val="32"/>
        </w:rPr>
        <w:t>经过数个示范性项目的实际检验与推广，前景非常广阔，预计到2020年，该技术的市场规模可达到20亿元以上。</w:t>
      </w:r>
    </w:p>
    <w:p w:rsidR="000704E2" w:rsidRDefault="000704E2" w:rsidP="00E736FF">
      <w:pPr>
        <w:ind w:firstLine="0"/>
      </w:pPr>
    </w:p>
    <w:p w:rsidR="002C15A2" w:rsidRPr="002C15A2" w:rsidRDefault="00DF629F" w:rsidP="002C15A2">
      <w:pPr>
        <w:pStyle w:val="2"/>
        <w:rPr>
          <w:rStyle w:val="a5"/>
        </w:rPr>
      </w:pPr>
      <w:bookmarkStart w:id="8" w:name="_Toc533787365"/>
      <w:r>
        <w:rPr>
          <w:rStyle w:val="a5"/>
          <w:rFonts w:hint="eastAsia"/>
        </w:rPr>
        <w:t>4</w:t>
      </w:r>
      <w:r w:rsidR="002C15A2">
        <w:rPr>
          <w:rStyle w:val="a5"/>
          <w:rFonts w:hint="eastAsia"/>
        </w:rPr>
        <w:t>.</w:t>
      </w:r>
      <w:r w:rsidR="00EC336E" w:rsidRPr="00EC336E">
        <w:rPr>
          <w:rStyle w:val="a5"/>
          <w:rFonts w:hint="eastAsia"/>
        </w:rPr>
        <w:t xml:space="preserve"> </w:t>
      </w:r>
      <w:r w:rsidR="00EC336E" w:rsidRPr="00EC336E">
        <w:rPr>
          <w:rStyle w:val="a5"/>
          <w:rFonts w:hint="eastAsia"/>
        </w:rPr>
        <w:t>等离子体生物技术</w:t>
      </w:r>
      <w:bookmarkEnd w:id="8"/>
    </w:p>
    <w:p w:rsidR="002C15A2" w:rsidRPr="00A51BD7" w:rsidRDefault="002C15A2" w:rsidP="002C15A2">
      <w:pPr>
        <w:spacing w:line="360" w:lineRule="auto"/>
        <w:ind w:firstLineChars="200" w:firstLine="643"/>
        <w:rPr>
          <w:rFonts w:asciiTheme="majorEastAsia" w:eastAsiaTheme="majorEastAsia" w:hAnsiTheme="majorEastAsia" w:cstheme="majorBidi"/>
          <w:b/>
          <w:bCs/>
          <w:snapToGrid/>
          <w:kern w:val="2"/>
          <w:szCs w:val="32"/>
        </w:rPr>
      </w:pPr>
      <w:proofErr w:type="gramStart"/>
      <w:r w:rsidRPr="00F2407D">
        <w:rPr>
          <w:rFonts w:asciiTheme="majorEastAsia" w:eastAsiaTheme="majorEastAsia" w:hAnsiTheme="majorEastAsia" w:cstheme="majorBidi" w:hint="eastAsia"/>
          <w:b/>
          <w:bCs/>
          <w:snapToGrid/>
          <w:kern w:val="2"/>
          <w:szCs w:val="32"/>
        </w:rPr>
        <w:t>一</w:t>
      </w:r>
      <w:proofErr w:type="gramEnd"/>
      <w:r>
        <w:rPr>
          <w:rFonts w:asciiTheme="majorEastAsia" w:eastAsiaTheme="majorEastAsia" w:hAnsiTheme="majorEastAsia" w:cstheme="majorBidi" w:hint="eastAsia"/>
          <w:b/>
          <w:bCs/>
          <w:snapToGrid/>
          <w:kern w:val="2"/>
          <w:szCs w:val="32"/>
        </w:rPr>
        <w:t>．</w:t>
      </w:r>
      <w:r w:rsidRPr="00F2407D">
        <w:rPr>
          <w:rFonts w:asciiTheme="majorEastAsia" w:eastAsiaTheme="majorEastAsia" w:hAnsiTheme="majorEastAsia" w:cstheme="majorBidi" w:hint="eastAsia"/>
          <w:b/>
          <w:bCs/>
          <w:snapToGrid/>
          <w:kern w:val="2"/>
          <w:szCs w:val="32"/>
        </w:rPr>
        <w:t>技术名称</w:t>
      </w:r>
      <w:r>
        <w:rPr>
          <w:rFonts w:asciiTheme="majorEastAsia" w:eastAsiaTheme="majorEastAsia" w:hAnsiTheme="majorEastAsia" w:cstheme="majorBidi" w:hint="eastAsia"/>
          <w:b/>
          <w:bCs/>
          <w:snapToGrid/>
          <w:kern w:val="2"/>
          <w:szCs w:val="32"/>
        </w:rPr>
        <w:t>：</w:t>
      </w:r>
      <w:r w:rsidR="00EC336E" w:rsidRPr="0046632E">
        <w:rPr>
          <w:rFonts w:asciiTheme="majorEastAsia" w:eastAsiaTheme="majorEastAsia" w:hAnsiTheme="majorEastAsia" w:cstheme="majorBidi" w:hint="eastAsia"/>
          <w:bCs/>
          <w:snapToGrid/>
          <w:kern w:val="2"/>
          <w:szCs w:val="32"/>
        </w:rPr>
        <w:t>等离子体生物技术</w:t>
      </w:r>
    </w:p>
    <w:p w:rsidR="002C15A2" w:rsidRPr="00A51BD7" w:rsidRDefault="002C15A2" w:rsidP="002C15A2">
      <w:pPr>
        <w:spacing w:line="360" w:lineRule="auto"/>
        <w:ind w:firstLineChars="200" w:firstLine="643"/>
        <w:rPr>
          <w:rFonts w:asciiTheme="majorEastAsia" w:eastAsiaTheme="majorEastAsia" w:hAnsiTheme="majorEastAsia" w:cstheme="majorBidi"/>
          <w:b/>
          <w:bCs/>
          <w:snapToGrid/>
          <w:kern w:val="2"/>
          <w:szCs w:val="32"/>
        </w:rPr>
      </w:pPr>
      <w:r w:rsidRPr="00F2407D">
        <w:rPr>
          <w:rFonts w:asciiTheme="majorEastAsia" w:eastAsiaTheme="majorEastAsia" w:hAnsiTheme="majorEastAsia" w:cstheme="majorBidi" w:hint="eastAsia"/>
          <w:b/>
          <w:bCs/>
          <w:snapToGrid/>
          <w:kern w:val="2"/>
          <w:szCs w:val="32"/>
        </w:rPr>
        <w:t>二</w:t>
      </w:r>
      <w:r>
        <w:rPr>
          <w:rFonts w:asciiTheme="majorEastAsia" w:eastAsiaTheme="majorEastAsia" w:hAnsiTheme="majorEastAsia" w:cstheme="majorBidi" w:hint="eastAsia"/>
          <w:b/>
          <w:bCs/>
          <w:snapToGrid/>
          <w:kern w:val="2"/>
          <w:szCs w:val="32"/>
        </w:rPr>
        <w:t>．</w:t>
      </w:r>
      <w:r w:rsidRPr="00F2407D">
        <w:rPr>
          <w:rFonts w:asciiTheme="majorEastAsia" w:eastAsiaTheme="majorEastAsia" w:hAnsiTheme="majorEastAsia" w:cstheme="majorBidi" w:hint="eastAsia"/>
          <w:b/>
          <w:bCs/>
          <w:snapToGrid/>
          <w:kern w:val="2"/>
          <w:szCs w:val="32"/>
        </w:rPr>
        <w:t>适用行业</w:t>
      </w:r>
      <w:r>
        <w:rPr>
          <w:rFonts w:asciiTheme="majorEastAsia" w:eastAsiaTheme="majorEastAsia" w:hAnsiTheme="majorEastAsia" w:cstheme="majorBidi" w:hint="eastAsia"/>
          <w:b/>
          <w:bCs/>
          <w:snapToGrid/>
          <w:kern w:val="2"/>
          <w:szCs w:val="32"/>
        </w:rPr>
        <w:t>：</w:t>
      </w:r>
      <w:r w:rsidRPr="002C15A2">
        <w:rPr>
          <w:rFonts w:asciiTheme="majorEastAsia" w:eastAsiaTheme="majorEastAsia" w:hAnsiTheme="majorEastAsia" w:cstheme="majorBidi" w:hint="eastAsia"/>
          <w:bCs/>
          <w:snapToGrid/>
          <w:kern w:val="2"/>
          <w:szCs w:val="32"/>
        </w:rPr>
        <w:t>医疗</w:t>
      </w:r>
      <w:r w:rsidRPr="00F2407D">
        <w:rPr>
          <w:rFonts w:asciiTheme="majorEastAsia" w:eastAsiaTheme="majorEastAsia" w:hAnsiTheme="majorEastAsia" w:cstheme="majorBidi" w:hint="eastAsia"/>
          <w:bCs/>
          <w:snapToGrid/>
          <w:kern w:val="2"/>
          <w:szCs w:val="32"/>
        </w:rPr>
        <w:t>污水处理。</w:t>
      </w:r>
    </w:p>
    <w:p w:rsidR="002C15A2" w:rsidRPr="00A51BD7" w:rsidRDefault="002C15A2" w:rsidP="002C15A2">
      <w:pPr>
        <w:spacing w:line="360" w:lineRule="auto"/>
        <w:ind w:firstLineChars="200" w:firstLine="643"/>
        <w:rPr>
          <w:rFonts w:asciiTheme="majorEastAsia" w:eastAsiaTheme="majorEastAsia" w:hAnsiTheme="majorEastAsia" w:cstheme="majorBidi"/>
          <w:b/>
          <w:bCs/>
          <w:snapToGrid/>
          <w:kern w:val="2"/>
          <w:szCs w:val="32"/>
        </w:rPr>
      </w:pPr>
      <w:r w:rsidRPr="00F2407D">
        <w:rPr>
          <w:rFonts w:asciiTheme="majorEastAsia" w:eastAsiaTheme="majorEastAsia" w:hAnsiTheme="majorEastAsia" w:cstheme="majorBidi" w:hint="eastAsia"/>
          <w:b/>
          <w:bCs/>
          <w:snapToGrid/>
          <w:kern w:val="2"/>
          <w:szCs w:val="32"/>
        </w:rPr>
        <w:t>三</w:t>
      </w:r>
      <w:r>
        <w:rPr>
          <w:rFonts w:asciiTheme="majorEastAsia" w:eastAsiaTheme="majorEastAsia" w:hAnsiTheme="majorEastAsia" w:cstheme="majorBidi" w:hint="eastAsia"/>
          <w:b/>
          <w:bCs/>
          <w:snapToGrid/>
          <w:kern w:val="2"/>
          <w:szCs w:val="32"/>
        </w:rPr>
        <w:t>．</w:t>
      </w:r>
      <w:r w:rsidRPr="00F2407D">
        <w:rPr>
          <w:rFonts w:asciiTheme="majorEastAsia" w:eastAsiaTheme="majorEastAsia" w:hAnsiTheme="majorEastAsia" w:cstheme="majorBidi" w:hint="eastAsia"/>
          <w:b/>
          <w:bCs/>
          <w:snapToGrid/>
          <w:kern w:val="2"/>
          <w:szCs w:val="32"/>
        </w:rPr>
        <w:t>技术提供方</w:t>
      </w:r>
      <w:r>
        <w:rPr>
          <w:rFonts w:asciiTheme="majorEastAsia" w:eastAsiaTheme="majorEastAsia" w:hAnsiTheme="majorEastAsia" w:cstheme="majorBidi" w:hint="eastAsia"/>
          <w:b/>
          <w:bCs/>
          <w:snapToGrid/>
          <w:kern w:val="2"/>
          <w:szCs w:val="32"/>
        </w:rPr>
        <w:t>：</w:t>
      </w:r>
      <w:r w:rsidRPr="0046632E">
        <w:rPr>
          <w:rFonts w:asciiTheme="majorEastAsia" w:eastAsiaTheme="majorEastAsia" w:hAnsiTheme="majorEastAsia" w:cstheme="majorBidi" w:hint="eastAsia"/>
          <w:bCs/>
          <w:snapToGrid/>
          <w:kern w:val="2"/>
          <w:szCs w:val="32"/>
        </w:rPr>
        <w:t>安徽华丰节能环保科技有限公司</w:t>
      </w:r>
    </w:p>
    <w:p w:rsidR="002C15A2" w:rsidRDefault="002C15A2" w:rsidP="002C15A2">
      <w:pPr>
        <w:spacing w:line="360" w:lineRule="auto"/>
        <w:ind w:firstLineChars="200" w:firstLine="643"/>
        <w:rPr>
          <w:rFonts w:asciiTheme="majorEastAsia" w:eastAsiaTheme="majorEastAsia" w:hAnsiTheme="majorEastAsia" w:cstheme="majorBidi"/>
          <w:bCs/>
          <w:snapToGrid/>
          <w:kern w:val="2"/>
          <w:szCs w:val="32"/>
        </w:rPr>
      </w:pPr>
      <w:r w:rsidRPr="00F2407D">
        <w:rPr>
          <w:rFonts w:asciiTheme="majorEastAsia" w:eastAsiaTheme="majorEastAsia" w:hAnsiTheme="majorEastAsia" w:cstheme="majorBidi" w:hint="eastAsia"/>
          <w:b/>
          <w:bCs/>
          <w:snapToGrid/>
          <w:kern w:val="2"/>
          <w:szCs w:val="32"/>
        </w:rPr>
        <w:t>四</w:t>
      </w:r>
      <w:r>
        <w:rPr>
          <w:rFonts w:asciiTheme="majorEastAsia" w:eastAsiaTheme="majorEastAsia" w:hAnsiTheme="majorEastAsia" w:cstheme="majorBidi" w:hint="eastAsia"/>
          <w:b/>
          <w:bCs/>
          <w:snapToGrid/>
          <w:kern w:val="2"/>
          <w:szCs w:val="32"/>
        </w:rPr>
        <w:t>．</w:t>
      </w:r>
      <w:r w:rsidRPr="00F2407D">
        <w:rPr>
          <w:rFonts w:asciiTheme="majorEastAsia" w:eastAsiaTheme="majorEastAsia" w:hAnsiTheme="majorEastAsia" w:cstheme="majorBidi" w:hint="eastAsia"/>
          <w:b/>
          <w:bCs/>
          <w:snapToGrid/>
          <w:kern w:val="2"/>
          <w:szCs w:val="32"/>
        </w:rPr>
        <w:t>适用范围</w:t>
      </w:r>
      <w:r>
        <w:rPr>
          <w:rFonts w:asciiTheme="majorEastAsia" w:eastAsiaTheme="majorEastAsia" w:hAnsiTheme="majorEastAsia" w:cstheme="majorBidi" w:hint="eastAsia"/>
          <w:b/>
          <w:bCs/>
          <w:snapToGrid/>
          <w:kern w:val="2"/>
          <w:szCs w:val="32"/>
        </w:rPr>
        <w:t>：</w:t>
      </w:r>
      <w:r w:rsidRPr="0046632E">
        <w:rPr>
          <w:rFonts w:asciiTheme="majorEastAsia" w:eastAsiaTheme="majorEastAsia" w:hAnsiTheme="majorEastAsia" w:cstheme="majorBidi" w:hint="eastAsia"/>
          <w:bCs/>
          <w:snapToGrid/>
          <w:kern w:val="2"/>
          <w:szCs w:val="32"/>
        </w:rPr>
        <w:t>综合性医疗机构污水处理</w:t>
      </w:r>
      <w:r>
        <w:rPr>
          <w:rFonts w:asciiTheme="majorEastAsia" w:eastAsiaTheme="majorEastAsia" w:hAnsiTheme="majorEastAsia" w:cstheme="majorBidi" w:hint="eastAsia"/>
          <w:bCs/>
          <w:snapToGrid/>
          <w:kern w:val="2"/>
          <w:szCs w:val="32"/>
        </w:rPr>
        <w:t>，</w:t>
      </w:r>
      <w:r w:rsidRPr="0046632E">
        <w:rPr>
          <w:rFonts w:asciiTheme="majorEastAsia" w:eastAsiaTheme="majorEastAsia" w:hAnsiTheme="majorEastAsia" w:cstheme="majorBidi" w:hint="eastAsia"/>
          <w:bCs/>
          <w:snapToGrid/>
          <w:kern w:val="2"/>
          <w:szCs w:val="32"/>
        </w:rPr>
        <w:t>各高校、科研院所、检测机构的实验室、化验室废水处理。</w:t>
      </w:r>
    </w:p>
    <w:p w:rsidR="002C15A2" w:rsidRPr="00F2407D" w:rsidRDefault="002C15A2" w:rsidP="002C15A2">
      <w:pPr>
        <w:spacing w:line="360" w:lineRule="auto"/>
        <w:ind w:firstLineChars="200" w:firstLine="643"/>
        <w:rPr>
          <w:rFonts w:asciiTheme="majorEastAsia" w:eastAsiaTheme="majorEastAsia" w:hAnsiTheme="majorEastAsia" w:cstheme="majorBidi"/>
          <w:bCs/>
          <w:snapToGrid/>
          <w:kern w:val="2"/>
          <w:szCs w:val="32"/>
        </w:rPr>
      </w:pPr>
      <w:r w:rsidRPr="00F2407D">
        <w:rPr>
          <w:rFonts w:asciiTheme="majorEastAsia" w:eastAsiaTheme="majorEastAsia" w:hAnsiTheme="majorEastAsia" w:cstheme="majorBidi" w:hint="eastAsia"/>
          <w:b/>
          <w:bCs/>
          <w:snapToGrid/>
          <w:kern w:val="2"/>
          <w:szCs w:val="32"/>
        </w:rPr>
        <w:t>五</w:t>
      </w:r>
      <w:r>
        <w:rPr>
          <w:rFonts w:asciiTheme="majorEastAsia" w:eastAsiaTheme="majorEastAsia" w:hAnsiTheme="majorEastAsia" w:cstheme="majorBidi" w:hint="eastAsia"/>
          <w:b/>
          <w:bCs/>
          <w:snapToGrid/>
          <w:kern w:val="2"/>
          <w:szCs w:val="32"/>
        </w:rPr>
        <w:t>．</w:t>
      </w:r>
      <w:r w:rsidRPr="00F2407D">
        <w:rPr>
          <w:rFonts w:asciiTheme="majorEastAsia" w:eastAsiaTheme="majorEastAsia" w:hAnsiTheme="majorEastAsia" w:cstheme="majorBidi" w:hint="eastAsia"/>
          <w:b/>
          <w:bCs/>
          <w:snapToGrid/>
          <w:kern w:val="2"/>
          <w:szCs w:val="32"/>
        </w:rPr>
        <w:t>技术内容</w:t>
      </w:r>
    </w:p>
    <w:p w:rsidR="002C15A2" w:rsidRDefault="002C15A2" w:rsidP="002C15A2">
      <w:pPr>
        <w:spacing w:line="360" w:lineRule="auto"/>
        <w:ind w:firstLineChars="200" w:firstLine="640"/>
        <w:rPr>
          <w:rFonts w:asciiTheme="majorEastAsia" w:eastAsiaTheme="majorEastAsia" w:hAnsiTheme="majorEastAsia" w:cstheme="majorBidi"/>
          <w:bCs/>
          <w:snapToGrid/>
          <w:kern w:val="2"/>
          <w:szCs w:val="32"/>
        </w:rPr>
      </w:pPr>
      <w:r w:rsidRPr="0046632E">
        <w:rPr>
          <w:rFonts w:asciiTheme="majorEastAsia" w:eastAsiaTheme="majorEastAsia" w:hAnsiTheme="majorEastAsia" w:cstheme="majorBidi" w:hint="eastAsia"/>
          <w:bCs/>
          <w:snapToGrid/>
          <w:kern w:val="2"/>
          <w:szCs w:val="32"/>
        </w:rPr>
        <w:lastRenderedPageBreak/>
        <w:t>等离子体生物技术包含了等离子体技术、微纳米气泡技术和生物技术。低温等离子体的强氧化性，可以快速杀灭细菌、病毒、虫卵等致病原体，同时将大分子链断裂为小分子；纳米气泡在碰到污染物破裂时释放的高强度冲击波，可将有机物的大分子炸裂为小分子，提高了污水的可生化性；</w:t>
      </w:r>
      <w:r w:rsidR="00EC336E">
        <w:rPr>
          <w:rFonts w:asciiTheme="majorEastAsia" w:eastAsiaTheme="majorEastAsia" w:hAnsiTheme="majorEastAsia" w:cstheme="majorBidi" w:hint="eastAsia"/>
          <w:bCs/>
          <w:snapToGrid/>
          <w:kern w:val="2"/>
          <w:szCs w:val="32"/>
        </w:rPr>
        <w:t>从而使</w:t>
      </w:r>
      <w:r w:rsidRPr="0046632E">
        <w:rPr>
          <w:rFonts w:asciiTheme="majorEastAsia" w:eastAsiaTheme="majorEastAsia" w:hAnsiTheme="majorEastAsia" w:cstheme="majorBidi" w:hint="eastAsia"/>
          <w:bCs/>
          <w:snapToGrid/>
          <w:kern w:val="2"/>
          <w:szCs w:val="32"/>
        </w:rPr>
        <w:t>生物处理起到较好效果。全程无需投放药剂，无二次污染。</w:t>
      </w:r>
    </w:p>
    <w:p w:rsidR="002C15A2" w:rsidRPr="00F2407D" w:rsidRDefault="002C15A2" w:rsidP="002C15A2">
      <w:pPr>
        <w:spacing w:line="360" w:lineRule="auto"/>
        <w:ind w:firstLineChars="200" w:firstLine="643"/>
        <w:rPr>
          <w:rFonts w:asciiTheme="majorEastAsia" w:eastAsiaTheme="majorEastAsia" w:hAnsiTheme="majorEastAsia" w:cstheme="majorBidi"/>
          <w:b/>
          <w:bCs/>
          <w:snapToGrid/>
          <w:kern w:val="2"/>
          <w:szCs w:val="32"/>
        </w:rPr>
      </w:pPr>
      <w:r w:rsidRPr="00F2407D">
        <w:rPr>
          <w:rFonts w:asciiTheme="majorEastAsia" w:eastAsiaTheme="majorEastAsia" w:hAnsiTheme="majorEastAsia" w:cstheme="majorBidi" w:hint="eastAsia"/>
          <w:b/>
          <w:bCs/>
          <w:snapToGrid/>
          <w:kern w:val="2"/>
          <w:szCs w:val="32"/>
        </w:rPr>
        <w:t>六、水污染防治效果</w:t>
      </w:r>
    </w:p>
    <w:p w:rsidR="002C15A2" w:rsidRDefault="002C15A2" w:rsidP="002C15A2">
      <w:pPr>
        <w:spacing w:line="360" w:lineRule="auto"/>
        <w:ind w:firstLineChars="200" w:firstLine="640"/>
        <w:rPr>
          <w:rFonts w:asciiTheme="majorEastAsia" w:eastAsiaTheme="majorEastAsia" w:hAnsiTheme="majorEastAsia" w:cstheme="majorBidi"/>
          <w:bCs/>
          <w:snapToGrid/>
          <w:kern w:val="2"/>
          <w:szCs w:val="32"/>
        </w:rPr>
      </w:pPr>
      <w:r w:rsidRPr="0046632E">
        <w:rPr>
          <w:rFonts w:asciiTheme="majorEastAsia" w:eastAsiaTheme="majorEastAsia" w:hAnsiTheme="majorEastAsia" w:cstheme="majorBidi" w:hint="eastAsia"/>
          <w:bCs/>
          <w:snapToGrid/>
          <w:kern w:val="2"/>
          <w:szCs w:val="32"/>
        </w:rPr>
        <w:t>以合肥普爱中西医结合门诊部、</w:t>
      </w:r>
      <w:proofErr w:type="gramStart"/>
      <w:r w:rsidRPr="0046632E">
        <w:rPr>
          <w:rFonts w:asciiTheme="majorEastAsia" w:eastAsiaTheme="majorEastAsia" w:hAnsiTheme="majorEastAsia" w:cstheme="majorBidi" w:hint="eastAsia"/>
          <w:bCs/>
          <w:snapToGrid/>
          <w:kern w:val="2"/>
          <w:szCs w:val="32"/>
        </w:rPr>
        <w:t>滨湖前城中西医</w:t>
      </w:r>
      <w:proofErr w:type="gramEnd"/>
      <w:r w:rsidRPr="0046632E">
        <w:rPr>
          <w:rFonts w:asciiTheme="majorEastAsia" w:eastAsiaTheme="majorEastAsia" w:hAnsiTheme="majorEastAsia" w:cstheme="majorBidi" w:hint="eastAsia"/>
          <w:bCs/>
          <w:snapToGrid/>
          <w:kern w:val="2"/>
          <w:szCs w:val="32"/>
        </w:rPr>
        <w:t>结合门诊部两家综合门诊部的医疗污水处理项目为例，该综合门诊部每天产生2.6-3.0吨的污水，选用本公司生产的等离子体医疗污水处理成套设备，排水口随机抽检处理前后的水样，对比发现，水样中</w:t>
      </w:r>
      <w:r w:rsidR="003F1A54">
        <w:rPr>
          <w:rFonts w:asciiTheme="majorEastAsia" w:eastAsiaTheme="majorEastAsia" w:hAnsiTheme="majorEastAsia" w:cstheme="majorBidi" w:hint="eastAsia"/>
          <w:bCs/>
          <w:snapToGrid/>
          <w:kern w:val="2"/>
          <w:szCs w:val="32"/>
        </w:rPr>
        <w:t>COD、</w:t>
      </w:r>
      <w:r w:rsidRPr="0046632E">
        <w:rPr>
          <w:rFonts w:asciiTheme="majorEastAsia" w:eastAsiaTheme="majorEastAsia" w:hAnsiTheme="majorEastAsia" w:cstheme="majorBidi" w:hint="eastAsia"/>
          <w:bCs/>
          <w:snapToGrid/>
          <w:kern w:val="2"/>
          <w:szCs w:val="32"/>
        </w:rPr>
        <w:t>SS、氨氮、LAS、色度、细菌总数等指标有明显改善，</w:t>
      </w:r>
      <w:r w:rsidR="003F1A54">
        <w:rPr>
          <w:rFonts w:asciiTheme="majorEastAsia" w:eastAsiaTheme="majorEastAsia" w:hAnsiTheme="majorEastAsia" w:cstheme="majorBidi" w:hint="eastAsia"/>
          <w:bCs/>
          <w:snapToGrid/>
          <w:kern w:val="2"/>
          <w:szCs w:val="32"/>
        </w:rPr>
        <w:t>能够满足</w:t>
      </w:r>
      <w:r w:rsidRPr="0046632E">
        <w:rPr>
          <w:rFonts w:asciiTheme="majorEastAsia" w:eastAsiaTheme="majorEastAsia" w:hAnsiTheme="majorEastAsia" w:cstheme="majorBidi" w:hint="eastAsia"/>
          <w:bCs/>
          <w:snapToGrid/>
          <w:kern w:val="2"/>
          <w:szCs w:val="32"/>
        </w:rPr>
        <w:t>《医疗机构污水排放标准（GB18466-2005）》的</w:t>
      </w:r>
      <w:r w:rsidR="003F1A54">
        <w:rPr>
          <w:rFonts w:asciiTheme="majorEastAsia" w:eastAsiaTheme="majorEastAsia" w:hAnsiTheme="majorEastAsia" w:cstheme="majorBidi" w:hint="eastAsia"/>
          <w:bCs/>
          <w:snapToGrid/>
          <w:kern w:val="2"/>
          <w:szCs w:val="32"/>
        </w:rPr>
        <w:t>排放</w:t>
      </w:r>
      <w:r w:rsidRPr="0046632E">
        <w:rPr>
          <w:rFonts w:asciiTheme="majorEastAsia" w:eastAsiaTheme="majorEastAsia" w:hAnsiTheme="majorEastAsia" w:cstheme="majorBidi" w:hint="eastAsia"/>
          <w:bCs/>
          <w:snapToGrid/>
          <w:kern w:val="2"/>
          <w:szCs w:val="32"/>
        </w:rPr>
        <w:t>要求。</w:t>
      </w:r>
    </w:p>
    <w:p w:rsidR="002C15A2" w:rsidRPr="00F2407D" w:rsidRDefault="002C15A2" w:rsidP="002C15A2">
      <w:pPr>
        <w:spacing w:line="360" w:lineRule="auto"/>
        <w:ind w:firstLineChars="200" w:firstLine="643"/>
        <w:rPr>
          <w:rFonts w:asciiTheme="majorEastAsia" w:eastAsiaTheme="majorEastAsia" w:hAnsiTheme="majorEastAsia" w:cstheme="majorBidi"/>
          <w:b/>
          <w:bCs/>
          <w:snapToGrid/>
          <w:kern w:val="2"/>
          <w:szCs w:val="32"/>
        </w:rPr>
      </w:pPr>
      <w:r w:rsidRPr="00F2407D">
        <w:rPr>
          <w:rFonts w:asciiTheme="majorEastAsia" w:eastAsiaTheme="majorEastAsia" w:hAnsiTheme="majorEastAsia" w:cstheme="majorBidi" w:hint="eastAsia"/>
          <w:b/>
          <w:bCs/>
          <w:snapToGrid/>
          <w:kern w:val="2"/>
          <w:szCs w:val="32"/>
        </w:rPr>
        <w:t>七、技术示范情况</w:t>
      </w:r>
    </w:p>
    <w:p w:rsidR="002C15A2" w:rsidRPr="0046632E" w:rsidRDefault="002C15A2" w:rsidP="002C15A2">
      <w:pPr>
        <w:spacing w:line="360" w:lineRule="auto"/>
        <w:ind w:firstLineChars="200" w:firstLine="640"/>
        <w:rPr>
          <w:rFonts w:asciiTheme="majorEastAsia" w:eastAsiaTheme="majorEastAsia" w:hAnsiTheme="majorEastAsia" w:cstheme="majorBidi"/>
          <w:bCs/>
          <w:snapToGrid/>
          <w:kern w:val="2"/>
          <w:szCs w:val="32"/>
        </w:rPr>
      </w:pPr>
      <w:r w:rsidRPr="0046632E">
        <w:rPr>
          <w:rFonts w:asciiTheme="majorEastAsia" w:eastAsiaTheme="majorEastAsia" w:hAnsiTheme="majorEastAsia" w:cstheme="majorBidi" w:hint="eastAsia"/>
          <w:bCs/>
          <w:snapToGrid/>
          <w:kern w:val="2"/>
          <w:szCs w:val="32"/>
        </w:rPr>
        <w:t>医院污水所含的主要污染物为</w:t>
      </w:r>
      <w:r w:rsidR="003F1A54">
        <w:rPr>
          <w:rFonts w:asciiTheme="majorEastAsia" w:eastAsiaTheme="majorEastAsia" w:hAnsiTheme="majorEastAsia" w:cstheme="majorBidi" w:hint="eastAsia"/>
          <w:bCs/>
          <w:snapToGrid/>
          <w:kern w:val="2"/>
          <w:szCs w:val="32"/>
        </w:rPr>
        <w:t>：</w:t>
      </w:r>
      <w:r w:rsidRPr="0046632E">
        <w:rPr>
          <w:rFonts w:asciiTheme="majorEastAsia" w:eastAsiaTheme="majorEastAsia" w:hAnsiTheme="majorEastAsia" w:cstheme="majorBidi" w:hint="eastAsia"/>
          <w:bCs/>
          <w:snapToGrid/>
          <w:kern w:val="2"/>
          <w:szCs w:val="32"/>
        </w:rPr>
        <w:t>病原体(寄生虫卵、病原菌、病毒等)、有机物、漂浮及悬浮物等，未经处理的原污水中含菌总量达</w:t>
      </w:r>
      <w:r w:rsidR="00CC57F7">
        <w:rPr>
          <w:rFonts w:asciiTheme="majorEastAsia" w:eastAsiaTheme="majorEastAsia" w:hAnsiTheme="majorEastAsia" w:cstheme="majorBidi" w:hint="eastAsia"/>
          <w:bCs/>
          <w:snapToGrid/>
          <w:kern w:val="2"/>
          <w:szCs w:val="32"/>
        </w:rPr>
        <w:t>8-10</w:t>
      </w:r>
      <w:r w:rsidRPr="0046632E">
        <w:rPr>
          <w:rFonts w:asciiTheme="majorEastAsia" w:eastAsiaTheme="majorEastAsia" w:hAnsiTheme="majorEastAsia" w:cstheme="majorBidi" w:hint="eastAsia"/>
          <w:bCs/>
          <w:snapToGrid/>
          <w:kern w:val="2"/>
          <w:szCs w:val="32"/>
        </w:rPr>
        <w:t>个/mL以上，经本技术处理30min后，水样中SS、氨氮、LAS、色度等指标有明显改善，COD显著降低，细菌总数至未检出，结果合格，</w:t>
      </w:r>
      <w:r w:rsidR="003F1A54">
        <w:rPr>
          <w:rFonts w:asciiTheme="majorEastAsia" w:eastAsiaTheme="majorEastAsia" w:hAnsiTheme="majorEastAsia" w:cstheme="majorBidi" w:hint="eastAsia"/>
          <w:bCs/>
          <w:snapToGrid/>
          <w:kern w:val="2"/>
          <w:szCs w:val="32"/>
        </w:rPr>
        <w:t>满足</w:t>
      </w:r>
      <w:r w:rsidRPr="0046632E">
        <w:rPr>
          <w:rFonts w:asciiTheme="majorEastAsia" w:eastAsiaTheme="majorEastAsia" w:hAnsiTheme="majorEastAsia" w:cstheme="majorBidi" w:hint="eastAsia"/>
          <w:bCs/>
          <w:snapToGrid/>
          <w:kern w:val="2"/>
          <w:szCs w:val="32"/>
        </w:rPr>
        <w:t>医疗机构污水排放标准。</w:t>
      </w:r>
    </w:p>
    <w:p w:rsidR="002C15A2" w:rsidRPr="0046632E" w:rsidRDefault="002C15A2" w:rsidP="002C15A2">
      <w:pPr>
        <w:spacing w:line="360" w:lineRule="auto"/>
        <w:ind w:firstLineChars="200" w:firstLine="640"/>
        <w:rPr>
          <w:rFonts w:asciiTheme="majorEastAsia" w:eastAsiaTheme="majorEastAsia" w:hAnsiTheme="majorEastAsia" w:cstheme="majorBidi"/>
          <w:bCs/>
          <w:snapToGrid/>
          <w:kern w:val="2"/>
          <w:szCs w:val="32"/>
        </w:rPr>
      </w:pPr>
      <w:r w:rsidRPr="0046632E">
        <w:rPr>
          <w:rFonts w:asciiTheme="majorEastAsia" w:eastAsiaTheme="majorEastAsia" w:hAnsiTheme="majorEastAsia" w:cstheme="majorBidi" w:hint="eastAsia"/>
          <w:bCs/>
          <w:snapToGrid/>
          <w:kern w:val="2"/>
          <w:szCs w:val="32"/>
        </w:rPr>
        <w:t>（1）合肥普爱中西医结合门诊部，设备自2017年3月份安装以来，运行正常，多次抽检结果均满足排放标准。</w:t>
      </w:r>
    </w:p>
    <w:p w:rsidR="002C15A2" w:rsidRPr="0046632E" w:rsidRDefault="002C15A2" w:rsidP="002C15A2">
      <w:pPr>
        <w:spacing w:line="360" w:lineRule="auto"/>
        <w:ind w:firstLineChars="200" w:firstLine="640"/>
        <w:rPr>
          <w:rFonts w:asciiTheme="majorEastAsia" w:eastAsiaTheme="majorEastAsia" w:hAnsiTheme="majorEastAsia" w:cstheme="majorBidi"/>
          <w:bCs/>
          <w:snapToGrid/>
          <w:kern w:val="2"/>
          <w:szCs w:val="32"/>
        </w:rPr>
      </w:pPr>
      <w:r w:rsidRPr="0046632E">
        <w:rPr>
          <w:rFonts w:asciiTheme="majorEastAsia" w:eastAsiaTheme="majorEastAsia" w:hAnsiTheme="majorEastAsia" w:cstheme="majorBidi" w:hint="eastAsia"/>
          <w:bCs/>
          <w:snapToGrid/>
          <w:kern w:val="2"/>
          <w:szCs w:val="32"/>
        </w:rPr>
        <w:t>单位联系人：汪荣华     电话：</w:t>
      </w:r>
      <w:r w:rsidR="000F503D">
        <w:rPr>
          <w:rFonts w:asciiTheme="majorEastAsia" w:eastAsiaTheme="majorEastAsia" w:hAnsiTheme="majorEastAsia" w:cstheme="majorBidi" w:hint="eastAsia"/>
          <w:bCs/>
          <w:snapToGrid/>
          <w:kern w:val="2"/>
          <w:szCs w:val="32"/>
        </w:rPr>
        <w:t>1396675</w:t>
      </w:r>
      <w:r w:rsidRPr="0046632E">
        <w:rPr>
          <w:rFonts w:asciiTheme="majorEastAsia" w:eastAsiaTheme="majorEastAsia" w:hAnsiTheme="majorEastAsia" w:cstheme="majorBidi" w:hint="eastAsia"/>
          <w:bCs/>
          <w:snapToGrid/>
          <w:kern w:val="2"/>
          <w:szCs w:val="32"/>
        </w:rPr>
        <w:t>1401</w:t>
      </w:r>
    </w:p>
    <w:p w:rsidR="002C15A2" w:rsidRPr="0046632E" w:rsidRDefault="002C15A2" w:rsidP="002C15A2">
      <w:pPr>
        <w:spacing w:line="360" w:lineRule="auto"/>
        <w:ind w:firstLineChars="200" w:firstLine="640"/>
        <w:rPr>
          <w:rFonts w:asciiTheme="majorEastAsia" w:eastAsiaTheme="majorEastAsia" w:hAnsiTheme="majorEastAsia" w:cstheme="majorBidi"/>
          <w:bCs/>
          <w:snapToGrid/>
          <w:kern w:val="2"/>
          <w:szCs w:val="32"/>
        </w:rPr>
      </w:pPr>
      <w:r w:rsidRPr="0046632E">
        <w:rPr>
          <w:rFonts w:asciiTheme="majorEastAsia" w:eastAsiaTheme="majorEastAsia" w:hAnsiTheme="majorEastAsia" w:cstheme="majorBidi" w:hint="eastAsia"/>
          <w:bCs/>
          <w:snapToGrid/>
          <w:kern w:val="2"/>
          <w:szCs w:val="32"/>
        </w:rPr>
        <w:t>（2）</w:t>
      </w:r>
      <w:proofErr w:type="gramStart"/>
      <w:r w:rsidRPr="0046632E">
        <w:rPr>
          <w:rFonts w:asciiTheme="majorEastAsia" w:eastAsiaTheme="majorEastAsia" w:hAnsiTheme="majorEastAsia" w:cstheme="majorBidi" w:hint="eastAsia"/>
          <w:bCs/>
          <w:snapToGrid/>
          <w:kern w:val="2"/>
          <w:szCs w:val="32"/>
        </w:rPr>
        <w:t>滨湖前城中西医</w:t>
      </w:r>
      <w:proofErr w:type="gramEnd"/>
      <w:r w:rsidRPr="0046632E">
        <w:rPr>
          <w:rFonts w:asciiTheme="majorEastAsia" w:eastAsiaTheme="majorEastAsia" w:hAnsiTheme="majorEastAsia" w:cstheme="majorBidi" w:hint="eastAsia"/>
          <w:bCs/>
          <w:snapToGrid/>
          <w:kern w:val="2"/>
          <w:szCs w:val="32"/>
        </w:rPr>
        <w:t>结合门诊部，设备运行一年来，出水水质明显改善，可达标排放。</w:t>
      </w:r>
    </w:p>
    <w:p w:rsidR="002C15A2" w:rsidRDefault="002C15A2" w:rsidP="002C15A2">
      <w:pPr>
        <w:spacing w:line="360" w:lineRule="auto"/>
        <w:ind w:firstLineChars="200" w:firstLine="640"/>
        <w:rPr>
          <w:rFonts w:asciiTheme="majorEastAsia" w:eastAsiaTheme="majorEastAsia" w:hAnsiTheme="majorEastAsia" w:cstheme="majorBidi"/>
          <w:bCs/>
          <w:snapToGrid/>
          <w:kern w:val="2"/>
          <w:szCs w:val="32"/>
        </w:rPr>
      </w:pPr>
      <w:r w:rsidRPr="0046632E">
        <w:rPr>
          <w:rFonts w:asciiTheme="majorEastAsia" w:eastAsiaTheme="majorEastAsia" w:hAnsiTheme="majorEastAsia" w:cstheme="majorBidi" w:hint="eastAsia"/>
          <w:bCs/>
          <w:snapToGrid/>
          <w:kern w:val="2"/>
          <w:szCs w:val="32"/>
        </w:rPr>
        <w:t>单位联系人：</w:t>
      </w:r>
      <w:proofErr w:type="gramStart"/>
      <w:r w:rsidRPr="0046632E">
        <w:rPr>
          <w:rFonts w:asciiTheme="majorEastAsia" w:eastAsiaTheme="majorEastAsia" w:hAnsiTheme="majorEastAsia" w:cstheme="majorBidi" w:hint="eastAsia"/>
          <w:bCs/>
          <w:snapToGrid/>
          <w:kern w:val="2"/>
          <w:szCs w:val="32"/>
        </w:rPr>
        <w:t>秦心宏</w:t>
      </w:r>
      <w:proofErr w:type="gramEnd"/>
      <w:r w:rsidRPr="0046632E">
        <w:rPr>
          <w:rFonts w:asciiTheme="majorEastAsia" w:eastAsiaTheme="majorEastAsia" w:hAnsiTheme="majorEastAsia" w:cstheme="majorBidi" w:hint="eastAsia"/>
          <w:bCs/>
          <w:snapToGrid/>
          <w:kern w:val="2"/>
          <w:szCs w:val="32"/>
        </w:rPr>
        <w:t xml:space="preserve">     电话：</w:t>
      </w:r>
      <w:r w:rsidR="000F503D">
        <w:rPr>
          <w:rFonts w:asciiTheme="majorEastAsia" w:eastAsiaTheme="majorEastAsia" w:hAnsiTheme="majorEastAsia" w:cstheme="majorBidi" w:hint="eastAsia"/>
          <w:bCs/>
          <w:snapToGrid/>
          <w:kern w:val="2"/>
          <w:szCs w:val="32"/>
        </w:rPr>
        <w:t>1385603</w:t>
      </w:r>
      <w:r w:rsidRPr="0046632E">
        <w:rPr>
          <w:rFonts w:asciiTheme="majorEastAsia" w:eastAsiaTheme="majorEastAsia" w:hAnsiTheme="majorEastAsia" w:cstheme="majorBidi" w:hint="eastAsia"/>
          <w:bCs/>
          <w:snapToGrid/>
          <w:kern w:val="2"/>
          <w:szCs w:val="32"/>
        </w:rPr>
        <w:t>6179</w:t>
      </w:r>
    </w:p>
    <w:p w:rsidR="002C15A2" w:rsidRPr="00F2407D" w:rsidRDefault="002C15A2" w:rsidP="002C15A2">
      <w:pPr>
        <w:spacing w:line="360" w:lineRule="auto"/>
        <w:ind w:firstLineChars="200" w:firstLine="643"/>
        <w:rPr>
          <w:rFonts w:asciiTheme="majorEastAsia" w:eastAsiaTheme="majorEastAsia" w:hAnsiTheme="majorEastAsia" w:cstheme="majorBidi"/>
          <w:b/>
          <w:bCs/>
          <w:snapToGrid/>
          <w:kern w:val="2"/>
          <w:szCs w:val="32"/>
        </w:rPr>
      </w:pPr>
      <w:r w:rsidRPr="00F2407D">
        <w:rPr>
          <w:rFonts w:asciiTheme="majorEastAsia" w:eastAsiaTheme="majorEastAsia" w:hAnsiTheme="majorEastAsia" w:cstheme="majorBidi" w:hint="eastAsia"/>
          <w:b/>
          <w:bCs/>
          <w:snapToGrid/>
          <w:kern w:val="2"/>
          <w:szCs w:val="32"/>
        </w:rPr>
        <w:t>八、成果转化推广前景</w:t>
      </w:r>
    </w:p>
    <w:p w:rsidR="002C15A2" w:rsidRDefault="002C15A2" w:rsidP="00986BEA">
      <w:pPr>
        <w:rPr>
          <w:rFonts w:asciiTheme="majorEastAsia" w:eastAsiaTheme="majorEastAsia" w:hAnsiTheme="majorEastAsia" w:cstheme="majorBidi"/>
          <w:bCs/>
          <w:snapToGrid/>
          <w:kern w:val="2"/>
          <w:szCs w:val="32"/>
        </w:rPr>
      </w:pPr>
      <w:r w:rsidRPr="002C15A2">
        <w:rPr>
          <w:rFonts w:asciiTheme="majorEastAsia" w:eastAsiaTheme="majorEastAsia" w:hAnsiTheme="majorEastAsia" w:cstheme="majorBidi" w:hint="eastAsia"/>
          <w:bCs/>
          <w:snapToGrid/>
          <w:kern w:val="2"/>
          <w:szCs w:val="32"/>
        </w:rPr>
        <w:lastRenderedPageBreak/>
        <w:t>近两年各市、</w:t>
      </w:r>
      <w:proofErr w:type="gramStart"/>
      <w:r w:rsidRPr="002C15A2">
        <w:rPr>
          <w:rFonts w:asciiTheme="majorEastAsia" w:eastAsiaTheme="majorEastAsia" w:hAnsiTheme="majorEastAsia" w:cstheme="majorBidi" w:hint="eastAsia"/>
          <w:bCs/>
          <w:snapToGrid/>
          <w:kern w:val="2"/>
          <w:szCs w:val="32"/>
        </w:rPr>
        <w:t>县卫计委</w:t>
      </w:r>
      <w:proofErr w:type="gramEnd"/>
      <w:r w:rsidRPr="002C15A2">
        <w:rPr>
          <w:rFonts w:asciiTheme="majorEastAsia" w:eastAsiaTheme="majorEastAsia" w:hAnsiTheme="majorEastAsia" w:cstheme="majorBidi" w:hint="eastAsia"/>
          <w:bCs/>
          <w:snapToGrid/>
          <w:kern w:val="2"/>
          <w:szCs w:val="32"/>
        </w:rPr>
        <w:t>陆续发文要求对医疗污水排放进行专项整治，逐渐扫清该技术在成果转化推广遇到的障碍。经权威部门统计，截止2018年，我国的三级医院、二级医院、一级医院、社区卫生中心以及乡镇卫生院等数量逾十万家，各级医疗机构污水处理工程按实际情况合理估算造价，市场规模超过500亿，我公司的目标是未来五年占领细分市场的1%。</w:t>
      </w:r>
    </w:p>
    <w:p w:rsidR="00CC57F7" w:rsidRPr="00986BEA" w:rsidRDefault="00CC57F7" w:rsidP="00986BEA">
      <w:pPr>
        <w:rPr>
          <w:rFonts w:asciiTheme="majorEastAsia" w:eastAsiaTheme="majorEastAsia" w:hAnsiTheme="majorEastAsia" w:cstheme="majorBidi"/>
          <w:bCs/>
          <w:snapToGrid/>
          <w:kern w:val="2"/>
          <w:szCs w:val="32"/>
        </w:rPr>
      </w:pPr>
    </w:p>
    <w:p w:rsidR="009A0B3E" w:rsidRPr="009A0B3E" w:rsidRDefault="00DF629F" w:rsidP="009A0B3E">
      <w:pPr>
        <w:pStyle w:val="2"/>
        <w:rPr>
          <w:rStyle w:val="a5"/>
        </w:rPr>
      </w:pPr>
      <w:bookmarkStart w:id="9" w:name="_Toc533787366"/>
      <w:r>
        <w:rPr>
          <w:rStyle w:val="a5"/>
          <w:rFonts w:hint="eastAsia"/>
        </w:rPr>
        <w:t>5</w:t>
      </w:r>
      <w:r w:rsidR="009A0B3E">
        <w:rPr>
          <w:rStyle w:val="a5"/>
          <w:rFonts w:hint="eastAsia"/>
        </w:rPr>
        <w:t>.</w:t>
      </w:r>
      <w:r w:rsidR="00CA75EC">
        <w:rPr>
          <w:rStyle w:val="a5"/>
          <w:rFonts w:hint="eastAsia"/>
        </w:rPr>
        <w:t xml:space="preserve"> </w:t>
      </w:r>
      <w:r w:rsidR="009A0B3E" w:rsidRPr="009A0B3E">
        <w:rPr>
          <w:rStyle w:val="a5"/>
          <w:rFonts w:hint="eastAsia"/>
        </w:rPr>
        <w:t>黑臭水体生态强化净化技术</w:t>
      </w:r>
      <w:bookmarkEnd w:id="9"/>
    </w:p>
    <w:p w:rsidR="009A0B3E" w:rsidRDefault="009A0B3E" w:rsidP="009A0B3E">
      <w:pPr>
        <w:rPr>
          <w:rFonts w:asciiTheme="majorEastAsia" w:eastAsiaTheme="majorEastAsia" w:hAnsiTheme="majorEastAsia" w:cstheme="majorBidi"/>
          <w:bCs/>
          <w:snapToGrid/>
          <w:kern w:val="2"/>
          <w:szCs w:val="32"/>
        </w:rPr>
      </w:pPr>
      <w:proofErr w:type="gramStart"/>
      <w:r w:rsidRPr="002F43ED">
        <w:rPr>
          <w:rFonts w:asciiTheme="majorEastAsia" w:eastAsiaTheme="majorEastAsia" w:hAnsiTheme="majorEastAsia" w:cstheme="majorBidi" w:hint="eastAsia"/>
          <w:b/>
          <w:bCs/>
          <w:snapToGrid/>
          <w:kern w:val="2"/>
          <w:szCs w:val="32"/>
        </w:rPr>
        <w:t>一</w:t>
      </w:r>
      <w:proofErr w:type="gramEnd"/>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技术名称：</w:t>
      </w:r>
      <w:r w:rsidRPr="006A74D4">
        <w:rPr>
          <w:rFonts w:asciiTheme="majorEastAsia" w:eastAsiaTheme="majorEastAsia" w:hAnsiTheme="majorEastAsia" w:cstheme="majorBidi" w:hint="eastAsia"/>
          <w:bCs/>
          <w:snapToGrid/>
          <w:kern w:val="2"/>
          <w:szCs w:val="32"/>
        </w:rPr>
        <w:t>黑臭水体生态强化净化技术</w:t>
      </w:r>
    </w:p>
    <w:p w:rsidR="009A0B3E" w:rsidRPr="002F43ED" w:rsidRDefault="009A0B3E" w:rsidP="009A0B3E">
      <w:pPr>
        <w:rPr>
          <w:rFonts w:asciiTheme="majorEastAsia" w:eastAsiaTheme="majorEastAsia" w:hAnsiTheme="majorEastAsia" w:cstheme="majorBidi"/>
          <w:b/>
          <w:bCs/>
          <w:snapToGrid/>
          <w:kern w:val="2"/>
          <w:szCs w:val="32"/>
        </w:rPr>
      </w:pPr>
      <w:r w:rsidRPr="002F43ED">
        <w:rPr>
          <w:rFonts w:asciiTheme="majorEastAsia" w:eastAsiaTheme="majorEastAsia" w:hAnsiTheme="majorEastAsia" w:cstheme="majorBidi" w:hint="eastAsia"/>
          <w:b/>
          <w:bCs/>
          <w:snapToGrid/>
          <w:kern w:val="2"/>
          <w:szCs w:val="32"/>
        </w:rPr>
        <w:t>二</w:t>
      </w:r>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适用行业：</w:t>
      </w:r>
      <w:r w:rsidRPr="002F43ED">
        <w:rPr>
          <w:rFonts w:asciiTheme="majorEastAsia" w:eastAsiaTheme="majorEastAsia" w:hAnsiTheme="majorEastAsia" w:cstheme="majorBidi"/>
          <w:b/>
          <w:bCs/>
          <w:snapToGrid/>
          <w:kern w:val="2"/>
          <w:szCs w:val="32"/>
        </w:rPr>
        <w:t xml:space="preserve"> </w:t>
      </w:r>
      <w:r w:rsidRPr="006A74D4">
        <w:rPr>
          <w:rFonts w:asciiTheme="majorEastAsia" w:eastAsiaTheme="majorEastAsia" w:hAnsiTheme="majorEastAsia" w:cstheme="majorBidi" w:hint="eastAsia"/>
          <w:bCs/>
          <w:snapToGrid/>
          <w:kern w:val="2"/>
          <w:szCs w:val="32"/>
        </w:rPr>
        <w:t>水</w:t>
      </w:r>
      <w:r w:rsidR="00561CA2">
        <w:rPr>
          <w:rFonts w:asciiTheme="majorEastAsia" w:eastAsiaTheme="majorEastAsia" w:hAnsiTheme="majorEastAsia" w:cstheme="majorBidi" w:hint="eastAsia"/>
          <w:bCs/>
          <w:snapToGrid/>
          <w:kern w:val="2"/>
          <w:szCs w:val="32"/>
        </w:rPr>
        <w:t>污染</w:t>
      </w:r>
      <w:r w:rsidRPr="006A74D4">
        <w:rPr>
          <w:rFonts w:asciiTheme="majorEastAsia" w:eastAsiaTheme="majorEastAsia" w:hAnsiTheme="majorEastAsia" w:cstheme="majorBidi" w:hint="eastAsia"/>
          <w:bCs/>
          <w:snapToGrid/>
          <w:kern w:val="2"/>
          <w:szCs w:val="32"/>
        </w:rPr>
        <w:t>治理</w:t>
      </w:r>
    </w:p>
    <w:p w:rsidR="009A0B3E" w:rsidRPr="009F4CE0" w:rsidRDefault="009A0B3E" w:rsidP="009A0B3E">
      <w:pPr>
        <w:ind w:firstLineChars="200" w:firstLine="643"/>
        <w:rPr>
          <w:rFonts w:asciiTheme="majorEastAsia" w:eastAsiaTheme="majorEastAsia" w:hAnsiTheme="majorEastAsia" w:cstheme="majorBidi"/>
          <w:bCs/>
          <w:snapToGrid/>
          <w:kern w:val="2"/>
          <w:szCs w:val="32"/>
        </w:rPr>
      </w:pPr>
      <w:r w:rsidRPr="002F43ED">
        <w:rPr>
          <w:rFonts w:asciiTheme="majorEastAsia" w:eastAsiaTheme="majorEastAsia" w:hAnsiTheme="majorEastAsia" w:cstheme="majorBidi" w:hint="eastAsia"/>
          <w:b/>
          <w:bCs/>
          <w:snapToGrid/>
          <w:kern w:val="2"/>
          <w:szCs w:val="32"/>
        </w:rPr>
        <w:t>三</w:t>
      </w:r>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技术提供方：</w:t>
      </w:r>
      <w:r w:rsidRPr="006A74D4">
        <w:rPr>
          <w:rFonts w:asciiTheme="majorEastAsia" w:eastAsiaTheme="majorEastAsia" w:hAnsiTheme="majorEastAsia" w:cstheme="majorBidi" w:hint="eastAsia"/>
          <w:bCs/>
          <w:snapToGrid/>
          <w:kern w:val="2"/>
          <w:szCs w:val="32"/>
        </w:rPr>
        <w:t>安徽美自然环境科技有限公司</w:t>
      </w:r>
    </w:p>
    <w:p w:rsidR="009A0B3E" w:rsidRDefault="009A0B3E" w:rsidP="009A0B3E">
      <w:pPr>
        <w:ind w:firstLineChars="200" w:firstLine="643"/>
        <w:rPr>
          <w:rFonts w:asciiTheme="majorEastAsia" w:eastAsiaTheme="majorEastAsia" w:hAnsiTheme="majorEastAsia" w:cstheme="majorBidi"/>
          <w:bCs/>
          <w:snapToGrid/>
          <w:kern w:val="2"/>
          <w:szCs w:val="32"/>
        </w:rPr>
      </w:pPr>
      <w:r w:rsidRPr="002F43ED">
        <w:rPr>
          <w:rFonts w:asciiTheme="majorEastAsia" w:eastAsiaTheme="majorEastAsia" w:hAnsiTheme="majorEastAsia" w:cstheme="majorBidi" w:hint="eastAsia"/>
          <w:b/>
          <w:bCs/>
          <w:snapToGrid/>
          <w:kern w:val="2"/>
          <w:szCs w:val="32"/>
        </w:rPr>
        <w:t>四</w:t>
      </w:r>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适用范围：</w:t>
      </w:r>
      <w:r w:rsidRPr="006A74D4">
        <w:rPr>
          <w:rFonts w:asciiTheme="majorEastAsia" w:eastAsiaTheme="majorEastAsia" w:hAnsiTheme="majorEastAsia" w:cstheme="majorBidi" w:hint="eastAsia"/>
          <w:bCs/>
          <w:snapToGrid/>
          <w:kern w:val="2"/>
          <w:szCs w:val="32"/>
        </w:rPr>
        <w:t>富营养化水体治理、城市景观水体生态修复、河（库）生态修复、黑臭水体治理、湖泊治理、水环境生态系统重建。</w:t>
      </w:r>
    </w:p>
    <w:p w:rsidR="009A0B3E" w:rsidRPr="002F43ED" w:rsidRDefault="009A0B3E" w:rsidP="009A0B3E">
      <w:pPr>
        <w:ind w:firstLineChars="200" w:firstLine="643"/>
        <w:rPr>
          <w:rFonts w:asciiTheme="majorEastAsia" w:eastAsiaTheme="majorEastAsia" w:hAnsiTheme="majorEastAsia" w:cstheme="majorBidi"/>
          <w:b/>
          <w:bCs/>
          <w:snapToGrid/>
          <w:kern w:val="2"/>
          <w:szCs w:val="32"/>
        </w:rPr>
      </w:pPr>
      <w:r w:rsidRPr="002F43ED">
        <w:rPr>
          <w:rFonts w:asciiTheme="majorEastAsia" w:eastAsiaTheme="majorEastAsia" w:hAnsiTheme="majorEastAsia" w:cstheme="majorBidi" w:hint="eastAsia"/>
          <w:b/>
          <w:bCs/>
          <w:snapToGrid/>
          <w:kern w:val="2"/>
          <w:szCs w:val="32"/>
        </w:rPr>
        <w:t>五</w:t>
      </w:r>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技术内容</w:t>
      </w:r>
    </w:p>
    <w:p w:rsidR="00E31732" w:rsidRDefault="009A0B3E" w:rsidP="009A0B3E">
      <w:pPr>
        <w:ind w:firstLineChars="200" w:firstLine="640"/>
        <w:rPr>
          <w:rFonts w:asciiTheme="majorEastAsia" w:eastAsiaTheme="majorEastAsia" w:hAnsiTheme="majorEastAsia" w:cstheme="majorBidi"/>
          <w:bCs/>
          <w:snapToGrid/>
          <w:kern w:val="2"/>
          <w:szCs w:val="32"/>
        </w:rPr>
      </w:pPr>
      <w:r w:rsidRPr="006A74D4">
        <w:rPr>
          <w:rFonts w:asciiTheme="majorEastAsia" w:eastAsiaTheme="majorEastAsia" w:hAnsiTheme="majorEastAsia" w:cstheme="majorBidi" w:hint="eastAsia"/>
          <w:bCs/>
          <w:snapToGrid/>
          <w:kern w:val="2"/>
          <w:szCs w:val="32"/>
        </w:rPr>
        <w:t>采用化学-生物复合功能材料原位改良河库底泥基质，使其恢复良性土壤骨架和孔隙结构，减少内源污染释放，提高基质氧化还原电位，改善基质微生物生境，再采用超微气泡曝气、菌藻-复合浮床、立体水生态系统等技术强化水体自净能力，构建健康的水生态系统。该技术通过不同生物物种间的搭配，实现生态系统的稳态运行，削减水中污染物质，实现水体净化。</w:t>
      </w:r>
    </w:p>
    <w:p w:rsidR="009A0B3E" w:rsidRPr="002F43ED" w:rsidRDefault="009A0B3E" w:rsidP="00E31732">
      <w:pPr>
        <w:ind w:firstLineChars="200" w:firstLine="643"/>
        <w:rPr>
          <w:rFonts w:asciiTheme="majorEastAsia" w:eastAsiaTheme="majorEastAsia" w:hAnsiTheme="majorEastAsia" w:cstheme="majorBidi"/>
          <w:b/>
          <w:bCs/>
          <w:snapToGrid/>
          <w:kern w:val="2"/>
          <w:szCs w:val="32"/>
        </w:rPr>
      </w:pPr>
      <w:r w:rsidRPr="002F43ED">
        <w:rPr>
          <w:rFonts w:asciiTheme="majorEastAsia" w:eastAsiaTheme="majorEastAsia" w:hAnsiTheme="majorEastAsia" w:cstheme="majorBidi" w:hint="eastAsia"/>
          <w:b/>
          <w:bCs/>
          <w:snapToGrid/>
          <w:kern w:val="2"/>
          <w:szCs w:val="32"/>
        </w:rPr>
        <w:t>六</w:t>
      </w:r>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水污染防治效果</w:t>
      </w:r>
    </w:p>
    <w:p w:rsidR="009A0B3E" w:rsidRDefault="009A0B3E" w:rsidP="009A0B3E">
      <w:pPr>
        <w:ind w:firstLineChars="200" w:firstLine="640"/>
        <w:rPr>
          <w:rFonts w:asciiTheme="majorEastAsia" w:eastAsiaTheme="majorEastAsia" w:hAnsiTheme="majorEastAsia" w:cstheme="majorBidi"/>
          <w:bCs/>
          <w:snapToGrid/>
          <w:kern w:val="2"/>
          <w:szCs w:val="32"/>
        </w:rPr>
      </w:pPr>
      <w:r w:rsidRPr="006A74D4">
        <w:rPr>
          <w:rFonts w:asciiTheme="majorEastAsia" w:eastAsiaTheme="majorEastAsia" w:hAnsiTheme="majorEastAsia" w:cstheme="majorBidi" w:hint="eastAsia"/>
          <w:bCs/>
          <w:snapToGrid/>
          <w:kern w:val="2"/>
          <w:szCs w:val="32"/>
        </w:rPr>
        <w:t>水体透明度达1.2m以上，湖库水体氨氮、COD等主要水质指标达到或优于《地表水环境质量标准》(GB3838-2002)Ⅲ类标准，河道水体氨氮、COD等主要水质指标达到或优于《地表水环境质量标准》(GB3838-2002)Ⅳ类水标准。</w:t>
      </w:r>
    </w:p>
    <w:p w:rsidR="009A0B3E" w:rsidRPr="002F43ED" w:rsidRDefault="009A0B3E" w:rsidP="009A0B3E">
      <w:pPr>
        <w:ind w:firstLineChars="200" w:firstLine="643"/>
        <w:rPr>
          <w:rFonts w:asciiTheme="majorEastAsia" w:eastAsiaTheme="majorEastAsia" w:hAnsiTheme="majorEastAsia" w:cstheme="majorBidi"/>
          <w:b/>
          <w:bCs/>
          <w:snapToGrid/>
          <w:kern w:val="2"/>
          <w:szCs w:val="32"/>
        </w:rPr>
      </w:pPr>
      <w:r w:rsidRPr="002F43ED">
        <w:rPr>
          <w:rFonts w:asciiTheme="majorEastAsia" w:eastAsiaTheme="majorEastAsia" w:hAnsiTheme="majorEastAsia" w:cstheme="majorBidi" w:hint="eastAsia"/>
          <w:b/>
          <w:bCs/>
          <w:snapToGrid/>
          <w:kern w:val="2"/>
          <w:szCs w:val="32"/>
        </w:rPr>
        <w:t>七</w:t>
      </w:r>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技术示范情况</w:t>
      </w:r>
    </w:p>
    <w:p w:rsidR="009A0B3E" w:rsidRPr="006A74D4" w:rsidRDefault="009A0B3E" w:rsidP="009A0B3E">
      <w:pPr>
        <w:ind w:firstLineChars="200" w:firstLine="640"/>
        <w:rPr>
          <w:rFonts w:asciiTheme="majorEastAsia" w:eastAsiaTheme="majorEastAsia" w:hAnsiTheme="majorEastAsia" w:cstheme="majorBidi"/>
          <w:bCs/>
          <w:snapToGrid/>
          <w:kern w:val="2"/>
          <w:szCs w:val="32"/>
        </w:rPr>
      </w:pPr>
      <w:r w:rsidRPr="006A74D4">
        <w:rPr>
          <w:rFonts w:asciiTheme="majorEastAsia" w:eastAsiaTheme="majorEastAsia" w:hAnsiTheme="majorEastAsia" w:cstheme="majorBidi" w:hint="eastAsia"/>
          <w:bCs/>
          <w:snapToGrid/>
          <w:kern w:val="2"/>
          <w:szCs w:val="32"/>
        </w:rPr>
        <w:lastRenderedPageBreak/>
        <w:t>合肥工业大学</w:t>
      </w:r>
      <w:proofErr w:type="gramStart"/>
      <w:r w:rsidRPr="006A74D4">
        <w:rPr>
          <w:rFonts w:asciiTheme="majorEastAsia" w:eastAsiaTheme="majorEastAsia" w:hAnsiTheme="majorEastAsia" w:cstheme="majorBidi" w:hint="eastAsia"/>
          <w:bCs/>
          <w:snapToGrid/>
          <w:kern w:val="2"/>
          <w:szCs w:val="32"/>
        </w:rPr>
        <w:t>斛兵塘</w:t>
      </w:r>
      <w:proofErr w:type="gramEnd"/>
      <w:r w:rsidRPr="006A74D4">
        <w:rPr>
          <w:rFonts w:asciiTheme="majorEastAsia" w:eastAsiaTheme="majorEastAsia" w:hAnsiTheme="majorEastAsia" w:cstheme="majorBidi" w:hint="eastAsia"/>
          <w:bCs/>
          <w:snapToGrid/>
          <w:kern w:val="2"/>
          <w:szCs w:val="32"/>
        </w:rPr>
        <w:t>水体生态修复工程，42000m</w:t>
      </w:r>
      <w:r w:rsidRPr="00E31732">
        <w:rPr>
          <w:rFonts w:asciiTheme="majorEastAsia" w:eastAsiaTheme="majorEastAsia" w:hAnsiTheme="majorEastAsia" w:cstheme="majorBidi" w:hint="eastAsia"/>
          <w:bCs/>
          <w:snapToGrid/>
          <w:kern w:val="2"/>
          <w:szCs w:val="32"/>
          <w:vertAlign w:val="superscript"/>
        </w:rPr>
        <w:t>2</w:t>
      </w:r>
      <w:r w:rsidRPr="006A74D4">
        <w:rPr>
          <w:rFonts w:asciiTheme="majorEastAsia" w:eastAsiaTheme="majorEastAsia" w:hAnsiTheme="majorEastAsia" w:cstheme="majorBidi" w:hint="eastAsia"/>
          <w:bCs/>
          <w:snapToGrid/>
          <w:kern w:val="2"/>
          <w:szCs w:val="32"/>
        </w:rPr>
        <w:t>，透明度达到1.5m、水体主要水质指标达到Ⅲ类水标准。</w:t>
      </w:r>
    </w:p>
    <w:p w:rsidR="009A0B3E" w:rsidRDefault="009A0B3E" w:rsidP="009A0B3E">
      <w:pPr>
        <w:ind w:firstLineChars="200" w:firstLine="640"/>
        <w:rPr>
          <w:rFonts w:asciiTheme="majorEastAsia" w:eastAsiaTheme="majorEastAsia" w:hAnsiTheme="majorEastAsia" w:cstheme="majorBidi"/>
          <w:bCs/>
          <w:snapToGrid/>
          <w:kern w:val="2"/>
          <w:szCs w:val="32"/>
        </w:rPr>
      </w:pPr>
      <w:proofErr w:type="gramStart"/>
      <w:r w:rsidRPr="006A74D4">
        <w:rPr>
          <w:rFonts w:asciiTheme="majorEastAsia" w:eastAsiaTheme="majorEastAsia" w:hAnsiTheme="majorEastAsia" w:cstheme="majorBidi" w:hint="eastAsia"/>
          <w:bCs/>
          <w:snapToGrid/>
          <w:kern w:val="2"/>
          <w:szCs w:val="32"/>
        </w:rPr>
        <w:t>金寨嘉盛纺织工业</w:t>
      </w:r>
      <w:proofErr w:type="gramEnd"/>
      <w:r w:rsidRPr="006A74D4">
        <w:rPr>
          <w:rFonts w:asciiTheme="majorEastAsia" w:eastAsiaTheme="majorEastAsia" w:hAnsiTheme="majorEastAsia" w:cstheme="majorBidi" w:hint="eastAsia"/>
          <w:bCs/>
          <w:snapToGrid/>
          <w:kern w:val="2"/>
          <w:szCs w:val="32"/>
        </w:rPr>
        <w:t>园景观湖综合治理工程，51300m</w:t>
      </w:r>
      <w:r w:rsidRPr="00E31732">
        <w:rPr>
          <w:rFonts w:asciiTheme="majorEastAsia" w:eastAsiaTheme="majorEastAsia" w:hAnsiTheme="majorEastAsia" w:cstheme="majorBidi" w:hint="eastAsia"/>
          <w:bCs/>
          <w:snapToGrid/>
          <w:kern w:val="2"/>
          <w:szCs w:val="32"/>
          <w:vertAlign w:val="superscript"/>
        </w:rPr>
        <w:t>2</w:t>
      </w:r>
      <w:r w:rsidRPr="006A74D4">
        <w:rPr>
          <w:rFonts w:asciiTheme="majorEastAsia" w:eastAsiaTheme="majorEastAsia" w:hAnsiTheme="majorEastAsia" w:cstheme="majorBidi" w:hint="eastAsia"/>
          <w:bCs/>
          <w:snapToGrid/>
          <w:kern w:val="2"/>
          <w:szCs w:val="32"/>
        </w:rPr>
        <w:t>，水体透明度达1.2m，水体主要水质指标达到Ⅲ类水标准。</w:t>
      </w:r>
    </w:p>
    <w:p w:rsidR="009A0B3E" w:rsidRPr="002F43ED" w:rsidRDefault="009A0B3E" w:rsidP="009A0B3E">
      <w:pPr>
        <w:ind w:firstLineChars="200" w:firstLine="643"/>
        <w:rPr>
          <w:rFonts w:asciiTheme="majorEastAsia" w:eastAsiaTheme="majorEastAsia" w:hAnsiTheme="majorEastAsia" w:cstheme="majorBidi"/>
          <w:b/>
          <w:bCs/>
          <w:snapToGrid/>
          <w:kern w:val="2"/>
          <w:szCs w:val="32"/>
        </w:rPr>
      </w:pPr>
      <w:r w:rsidRPr="002F43ED">
        <w:rPr>
          <w:rFonts w:asciiTheme="majorEastAsia" w:eastAsiaTheme="majorEastAsia" w:hAnsiTheme="majorEastAsia" w:cstheme="majorBidi" w:hint="eastAsia"/>
          <w:b/>
          <w:bCs/>
          <w:snapToGrid/>
          <w:kern w:val="2"/>
          <w:szCs w:val="32"/>
        </w:rPr>
        <w:t>八</w:t>
      </w:r>
      <w:r>
        <w:rPr>
          <w:rFonts w:asciiTheme="majorEastAsia" w:eastAsiaTheme="majorEastAsia" w:hAnsiTheme="majorEastAsia" w:cstheme="majorBidi" w:hint="eastAsia"/>
          <w:b/>
          <w:bCs/>
          <w:snapToGrid/>
          <w:kern w:val="2"/>
          <w:szCs w:val="32"/>
        </w:rPr>
        <w:t>．</w:t>
      </w:r>
      <w:r w:rsidRPr="002F43ED">
        <w:rPr>
          <w:rFonts w:asciiTheme="majorEastAsia" w:eastAsiaTheme="majorEastAsia" w:hAnsiTheme="majorEastAsia" w:cstheme="majorBidi" w:hint="eastAsia"/>
          <w:b/>
          <w:bCs/>
          <w:snapToGrid/>
          <w:kern w:val="2"/>
          <w:szCs w:val="32"/>
        </w:rPr>
        <w:t>成果转化推广前景</w:t>
      </w:r>
    </w:p>
    <w:p w:rsidR="009A0B3E" w:rsidRPr="00326E06" w:rsidRDefault="009A0B3E" w:rsidP="009A0B3E">
      <w:pPr>
        <w:ind w:firstLine="560"/>
        <w:rPr>
          <w:rFonts w:asciiTheme="majorEastAsia" w:eastAsiaTheme="majorEastAsia" w:hAnsiTheme="majorEastAsia" w:cstheme="majorBidi"/>
          <w:bCs/>
          <w:snapToGrid/>
          <w:kern w:val="2"/>
          <w:szCs w:val="32"/>
        </w:rPr>
      </w:pPr>
      <w:r w:rsidRPr="006A74D4">
        <w:rPr>
          <w:rFonts w:asciiTheme="majorEastAsia" w:eastAsiaTheme="majorEastAsia" w:hAnsiTheme="majorEastAsia" w:cstheme="majorBidi" w:hint="eastAsia"/>
          <w:bCs/>
          <w:snapToGrid/>
          <w:kern w:val="2"/>
          <w:szCs w:val="32"/>
        </w:rPr>
        <w:t>本技术具有效果好、投资少、易施工、易维护、可持续性的优势，形成了针对</w:t>
      </w:r>
      <w:r w:rsidR="00402936">
        <w:rPr>
          <w:rFonts w:asciiTheme="majorEastAsia" w:eastAsiaTheme="majorEastAsia" w:hAnsiTheme="majorEastAsia" w:cstheme="majorBidi" w:hint="eastAsia"/>
          <w:bCs/>
          <w:snapToGrid/>
          <w:kern w:val="2"/>
          <w:szCs w:val="32"/>
        </w:rPr>
        <w:t>黑臭水体治理的物化和生物强化的净化技术体系，该系列技术实际应用的建设成本仅为传统的底泥疏浚、旁路人工湿地等成本</w:t>
      </w:r>
      <w:r w:rsidRPr="006A74D4">
        <w:rPr>
          <w:rFonts w:asciiTheme="majorEastAsia" w:eastAsiaTheme="majorEastAsia" w:hAnsiTheme="majorEastAsia" w:cstheme="majorBidi" w:hint="eastAsia"/>
          <w:bCs/>
          <w:snapToGrid/>
          <w:kern w:val="2"/>
          <w:szCs w:val="32"/>
        </w:rPr>
        <w:t>的40%左右，工程实施后水体水质将达到或优于Ⅳ类水标准。通过工程示范和技术推广，能显著改善安徽省河（库）水体水质、消除水体黑臭现象、重建健康的水环境生态系统</w:t>
      </w:r>
      <w:r w:rsidR="00402936">
        <w:rPr>
          <w:rFonts w:asciiTheme="majorEastAsia" w:eastAsiaTheme="majorEastAsia" w:hAnsiTheme="majorEastAsia" w:cstheme="majorBidi" w:hint="eastAsia"/>
          <w:bCs/>
          <w:snapToGrid/>
          <w:kern w:val="2"/>
          <w:szCs w:val="32"/>
        </w:rPr>
        <w:t>。</w:t>
      </w:r>
    </w:p>
    <w:p w:rsidR="00DF629F" w:rsidRPr="00CE6647" w:rsidRDefault="00DF629F" w:rsidP="00DF629F">
      <w:pPr>
        <w:pStyle w:val="2"/>
        <w:rPr>
          <w:rStyle w:val="a5"/>
        </w:rPr>
      </w:pPr>
      <w:bookmarkStart w:id="10" w:name="_Toc493455521"/>
      <w:bookmarkStart w:id="11" w:name="_Toc533787367"/>
      <w:r>
        <w:rPr>
          <w:rStyle w:val="a5"/>
          <w:rFonts w:hint="eastAsia"/>
        </w:rPr>
        <w:t>6</w:t>
      </w:r>
      <w:r w:rsidRPr="00CE6647">
        <w:rPr>
          <w:rStyle w:val="a5"/>
        </w:rPr>
        <w:t>.</w:t>
      </w:r>
      <w:bookmarkEnd w:id="10"/>
      <w:r w:rsidRPr="00CE6647">
        <w:rPr>
          <w:rStyle w:val="a5"/>
          <w:rFonts w:hint="eastAsia"/>
        </w:rPr>
        <w:t xml:space="preserve"> </w:t>
      </w:r>
      <w:r w:rsidRPr="00CE6647">
        <w:rPr>
          <w:rStyle w:val="a5"/>
          <w:rFonts w:hint="eastAsia"/>
        </w:rPr>
        <w:t>污水同步混凝</w:t>
      </w:r>
      <w:r w:rsidRPr="00CE6647">
        <w:rPr>
          <w:rStyle w:val="a5"/>
          <w:rFonts w:hint="eastAsia"/>
        </w:rPr>
        <w:t>-</w:t>
      </w:r>
      <w:r w:rsidRPr="00CE6647">
        <w:rPr>
          <w:rStyle w:val="a5"/>
          <w:rFonts w:hint="eastAsia"/>
        </w:rPr>
        <w:t>吸附</w:t>
      </w:r>
      <w:r w:rsidRPr="00CE6647">
        <w:rPr>
          <w:rStyle w:val="a5"/>
          <w:rFonts w:hint="eastAsia"/>
        </w:rPr>
        <w:t>-</w:t>
      </w:r>
      <w:r w:rsidRPr="00CE6647">
        <w:rPr>
          <w:rStyle w:val="a5"/>
          <w:rFonts w:hint="eastAsia"/>
        </w:rPr>
        <w:t>膜浓缩资源化预处理技术</w:t>
      </w:r>
      <w:bookmarkEnd w:id="11"/>
    </w:p>
    <w:p w:rsidR="00DF629F" w:rsidRPr="00C7063C" w:rsidRDefault="00DF629F" w:rsidP="00DF629F">
      <w:pPr>
        <w:autoSpaceDE/>
        <w:autoSpaceDN/>
        <w:snapToGrid/>
        <w:spacing w:line="360" w:lineRule="auto"/>
        <w:ind w:firstLineChars="200" w:firstLine="643"/>
        <w:rPr>
          <w:rFonts w:asciiTheme="minorEastAsia" w:eastAsiaTheme="minorEastAsia" w:hAnsiTheme="minorEastAsia" w:cstheme="majorBidi"/>
          <w:b/>
          <w:bCs/>
          <w:szCs w:val="32"/>
        </w:rPr>
      </w:pPr>
      <w:proofErr w:type="gramStart"/>
      <w:r>
        <w:rPr>
          <w:rFonts w:asciiTheme="majorEastAsia" w:eastAsiaTheme="majorEastAsia" w:hAnsiTheme="majorEastAsia" w:cstheme="majorBidi" w:hint="eastAsia"/>
          <w:b/>
          <w:bCs/>
          <w:szCs w:val="32"/>
        </w:rPr>
        <w:t>一</w:t>
      </w:r>
      <w:proofErr w:type="gramEnd"/>
      <w:r>
        <w:rPr>
          <w:rFonts w:asciiTheme="majorEastAsia" w:eastAsiaTheme="majorEastAsia" w:hAnsiTheme="majorEastAsia" w:cstheme="majorBidi" w:hint="eastAsia"/>
          <w:b/>
          <w:bCs/>
          <w:szCs w:val="32"/>
        </w:rPr>
        <w:t>．</w:t>
      </w:r>
      <w:r w:rsidRPr="00C7063C">
        <w:rPr>
          <w:rFonts w:asciiTheme="majorEastAsia" w:eastAsiaTheme="majorEastAsia" w:hAnsiTheme="majorEastAsia" w:cstheme="majorBidi" w:hint="eastAsia"/>
          <w:b/>
          <w:bCs/>
          <w:szCs w:val="32"/>
        </w:rPr>
        <w:t>技术名称</w:t>
      </w:r>
      <w:r>
        <w:rPr>
          <w:rFonts w:asciiTheme="majorEastAsia" w:eastAsiaTheme="majorEastAsia" w:hAnsiTheme="majorEastAsia" w:cstheme="majorBidi" w:hint="eastAsia"/>
          <w:b/>
          <w:bCs/>
          <w:szCs w:val="32"/>
        </w:rPr>
        <w:t>：</w:t>
      </w:r>
      <w:r w:rsidRPr="0046632E">
        <w:rPr>
          <w:rFonts w:asciiTheme="minorEastAsia" w:eastAsiaTheme="minorEastAsia" w:hAnsiTheme="minorEastAsia" w:cstheme="majorBidi" w:hint="eastAsia"/>
          <w:bCs/>
          <w:szCs w:val="32"/>
        </w:rPr>
        <w:t>污水同步混凝-吸附-膜浓缩资源化预处理技术</w:t>
      </w:r>
    </w:p>
    <w:p w:rsidR="00DF629F" w:rsidRPr="00D22E56" w:rsidRDefault="00DF629F" w:rsidP="00DF629F">
      <w:pPr>
        <w:autoSpaceDE/>
        <w:autoSpaceDN/>
        <w:snapToGrid/>
        <w:spacing w:line="360" w:lineRule="auto"/>
        <w:ind w:firstLineChars="200" w:firstLine="643"/>
        <w:rPr>
          <w:rFonts w:asciiTheme="majorEastAsia" w:eastAsiaTheme="majorEastAsia" w:hAnsiTheme="majorEastAsia" w:cstheme="majorBidi"/>
          <w:b/>
          <w:bCs/>
          <w:szCs w:val="32"/>
        </w:rPr>
      </w:pPr>
      <w:r w:rsidRPr="00D22E56">
        <w:rPr>
          <w:rFonts w:asciiTheme="majorEastAsia" w:eastAsiaTheme="majorEastAsia" w:hAnsiTheme="majorEastAsia" w:cstheme="majorBidi" w:hint="eastAsia"/>
          <w:b/>
          <w:bCs/>
          <w:szCs w:val="32"/>
        </w:rPr>
        <w:t>二．适用行业</w:t>
      </w:r>
      <w:r>
        <w:rPr>
          <w:rFonts w:asciiTheme="majorEastAsia" w:eastAsiaTheme="majorEastAsia" w:hAnsiTheme="majorEastAsia" w:cstheme="majorBidi" w:hint="eastAsia"/>
          <w:b/>
          <w:bCs/>
          <w:szCs w:val="32"/>
        </w:rPr>
        <w:t>：</w:t>
      </w:r>
      <w:r>
        <w:rPr>
          <w:rFonts w:asciiTheme="majorEastAsia" w:eastAsiaTheme="majorEastAsia" w:hAnsiTheme="majorEastAsia" w:cstheme="majorBidi" w:hint="eastAsia"/>
          <w:bCs/>
          <w:szCs w:val="32"/>
        </w:rPr>
        <w:t>水处理行业</w:t>
      </w:r>
    </w:p>
    <w:p w:rsidR="00DF629F" w:rsidRPr="00D22E56" w:rsidRDefault="00DF629F" w:rsidP="00DF629F">
      <w:pPr>
        <w:autoSpaceDE/>
        <w:autoSpaceDN/>
        <w:snapToGrid/>
        <w:spacing w:line="360" w:lineRule="auto"/>
        <w:ind w:firstLineChars="200" w:firstLine="643"/>
        <w:rPr>
          <w:rFonts w:asciiTheme="majorEastAsia" w:eastAsiaTheme="majorEastAsia" w:hAnsiTheme="majorEastAsia" w:cstheme="majorBidi"/>
          <w:b/>
          <w:bCs/>
          <w:szCs w:val="32"/>
        </w:rPr>
      </w:pPr>
      <w:r w:rsidRPr="00D22E56">
        <w:rPr>
          <w:rFonts w:asciiTheme="majorEastAsia" w:eastAsiaTheme="majorEastAsia" w:hAnsiTheme="majorEastAsia" w:cstheme="majorBidi" w:hint="eastAsia"/>
          <w:b/>
          <w:bCs/>
          <w:szCs w:val="32"/>
        </w:rPr>
        <w:t>三．技术提供方</w:t>
      </w:r>
      <w:r>
        <w:rPr>
          <w:rFonts w:asciiTheme="majorEastAsia" w:eastAsiaTheme="majorEastAsia" w:hAnsiTheme="majorEastAsia" w:cstheme="majorBidi" w:hint="eastAsia"/>
          <w:b/>
          <w:bCs/>
          <w:szCs w:val="32"/>
        </w:rPr>
        <w:t>：</w:t>
      </w:r>
      <w:r w:rsidRPr="0046632E">
        <w:rPr>
          <w:rFonts w:asciiTheme="majorEastAsia" w:eastAsiaTheme="majorEastAsia" w:hAnsiTheme="majorEastAsia" w:cstheme="majorBidi" w:hint="eastAsia"/>
          <w:bCs/>
          <w:szCs w:val="32"/>
        </w:rPr>
        <w:t>山西明云渡环保工程有限公司</w:t>
      </w:r>
      <w:r>
        <w:rPr>
          <w:rFonts w:asciiTheme="majorEastAsia" w:eastAsiaTheme="majorEastAsia" w:hAnsiTheme="majorEastAsia" w:cstheme="majorBidi" w:hint="eastAsia"/>
          <w:bCs/>
          <w:szCs w:val="32"/>
        </w:rPr>
        <w:t>/安徽省思图环境科技有限公司</w:t>
      </w:r>
    </w:p>
    <w:p w:rsidR="00DF629F" w:rsidRDefault="00DF629F" w:rsidP="00DF629F">
      <w:pPr>
        <w:autoSpaceDE/>
        <w:autoSpaceDN/>
        <w:snapToGrid/>
        <w:spacing w:line="360" w:lineRule="auto"/>
        <w:ind w:firstLineChars="200" w:firstLine="643"/>
        <w:jc w:val="left"/>
        <w:rPr>
          <w:rFonts w:asciiTheme="majorEastAsia" w:eastAsiaTheme="majorEastAsia" w:hAnsiTheme="majorEastAsia" w:cstheme="majorBidi"/>
          <w:bCs/>
          <w:szCs w:val="32"/>
        </w:rPr>
      </w:pPr>
      <w:r w:rsidRPr="00D22E56">
        <w:rPr>
          <w:rFonts w:asciiTheme="majorEastAsia" w:eastAsiaTheme="majorEastAsia" w:hAnsiTheme="majorEastAsia" w:cstheme="majorBidi" w:hint="eastAsia"/>
          <w:b/>
          <w:bCs/>
          <w:szCs w:val="32"/>
        </w:rPr>
        <w:t>四．适用范围</w:t>
      </w:r>
      <w:r>
        <w:rPr>
          <w:rFonts w:asciiTheme="majorEastAsia" w:eastAsiaTheme="majorEastAsia" w:hAnsiTheme="majorEastAsia" w:cstheme="majorBidi" w:hint="eastAsia"/>
          <w:b/>
          <w:bCs/>
          <w:szCs w:val="32"/>
        </w:rPr>
        <w:t>：</w:t>
      </w:r>
      <w:r w:rsidRPr="0046632E">
        <w:rPr>
          <w:rFonts w:asciiTheme="majorEastAsia" w:eastAsiaTheme="majorEastAsia" w:hAnsiTheme="majorEastAsia" w:cstheme="majorBidi" w:hint="eastAsia"/>
          <w:bCs/>
          <w:szCs w:val="32"/>
        </w:rPr>
        <w:t>村镇一体化污水处理</w:t>
      </w:r>
    </w:p>
    <w:p w:rsidR="00DF629F" w:rsidRPr="00D22E56" w:rsidRDefault="00DF629F" w:rsidP="00DF629F">
      <w:pPr>
        <w:autoSpaceDE/>
        <w:autoSpaceDN/>
        <w:snapToGrid/>
        <w:spacing w:line="360" w:lineRule="auto"/>
        <w:ind w:firstLineChars="200" w:firstLine="643"/>
        <w:jc w:val="left"/>
        <w:rPr>
          <w:rFonts w:asciiTheme="majorEastAsia" w:eastAsiaTheme="majorEastAsia" w:hAnsiTheme="majorEastAsia" w:cstheme="majorBidi"/>
          <w:b/>
          <w:bCs/>
          <w:szCs w:val="32"/>
        </w:rPr>
      </w:pPr>
      <w:r w:rsidRPr="00D22E56">
        <w:rPr>
          <w:rFonts w:asciiTheme="majorEastAsia" w:eastAsiaTheme="majorEastAsia" w:hAnsiTheme="majorEastAsia" w:cstheme="majorBidi" w:hint="eastAsia"/>
          <w:b/>
          <w:bCs/>
          <w:szCs w:val="32"/>
        </w:rPr>
        <w:t>五．技术内容</w:t>
      </w:r>
    </w:p>
    <w:p w:rsidR="00DF629F" w:rsidRDefault="00DF629F" w:rsidP="00DF629F">
      <w:pPr>
        <w:spacing w:line="360" w:lineRule="auto"/>
        <w:ind w:firstLineChars="200" w:firstLine="640"/>
        <w:rPr>
          <w:rFonts w:asciiTheme="majorEastAsia" w:eastAsiaTheme="majorEastAsia" w:hAnsiTheme="majorEastAsia" w:cstheme="majorBidi"/>
          <w:bCs/>
          <w:szCs w:val="32"/>
        </w:rPr>
      </w:pPr>
      <w:r>
        <w:rPr>
          <w:rFonts w:asciiTheme="majorEastAsia" w:eastAsiaTheme="majorEastAsia" w:hAnsiTheme="majorEastAsia" w:cstheme="majorBidi" w:hint="eastAsia"/>
          <w:bCs/>
          <w:szCs w:val="32"/>
        </w:rPr>
        <w:t>未来污水处理必须符合可持续发展理念，重视污水</w:t>
      </w:r>
      <w:r w:rsidRPr="0046632E">
        <w:rPr>
          <w:rFonts w:asciiTheme="majorEastAsia" w:eastAsiaTheme="majorEastAsia" w:hAnsiTheme="majorEastAsia" w:cstheme="majorBidi" w:hint="eastAsia"/>
          <w:bCs/>
          <w:szCs w:val="32"/>
        </w:rPr>
        <w:t>资源和能源的回收利用。</w:t>
      </w:r>
      <w:proofErr w:type="gramStart"/>
      <w:r w:rsidRPr="0046632E">
        <w:rPr>
          <w:rFonts w:asciiTheme="majorEastAsia" w:eastAsiaTheme="majorEastAsia" w:hAnsiTheme="majorEastAsia" w:cstheme="majorBidi" w:hint="eastAsia"/>
          <w:bCs/>
          <w:szCs w:val="32"/>
        </w:rPr>
        <w:t>碳源膜</w:t>
      </w:r>
      <w:proofErr w:type="gramEnd"/>
      <w:r w:rsidRPr="0046632E">
        <w:rPr>
          <w:rFonts w:asciiTheme="majorEastAsia" w:eastAsiaTheme="majorEastAsia" w:hAnsiTheme="majorEastAsia" w:cstheme="majorBidi" w:hint="eastAsia"/>
          <w:bCs/>
          <w:szCs w:val="32"/>
        </w:rPr>
        <w:t>分离技术针对农村污水有机碳源浓度低、</w:t>
      </w:r>
      <w:proofErr w:type="gramStart"/>
      <w:r w:rsidRPr="0046632E">
        <w:rPr>
          <w:rFonts w:asciiTheme="majorEastAsia" w:eastAsiaTheme="majorEastAsia" w:hAnsiTheme="majorEastAsia" w:cstheme="majorBidi" w:hint="eastAsia"/>
          <w:bCs/>
          <w:szCs w:val="32"/>
        </w:rPr>
        <w:t>难利用</w:t>
      </w:r>
      <w:proofErr w:type="gramEnd"/>
      <w:r w:rsidRPr="0046632E">
        <w:rPr>
          <w:rFonts w:asciiTheme="majorEastAsia" w:eastAsiaTheme="majorEastAsia" w:hAnsiTheme="majorEastAsia" w:cstheme="majorBidi" w:hint="eastAsia"/>
          <w:bCs/>
          <w:szCs w:val="32"/>
        </w:rPr>
        <w:t>等瓶颈，利用自主研发的强化高效膜分离技术，实现水质、</w:t>
      </w:r>
      <w:r>
        <w:rPr>
          <w:rFonts w:asciiTheme="majorEastAsia" w:eastAsiaTheme="majorEastAsia" w:hAnsiTheme="majorEastAsia" w:cstheme="majorBidi" w:hint="eastAsia"/>
          <w:bCs/>
          <w:szCs w:val="32"/>
        </w:rPr>
        <w:t>水量波动大的农村污水中碳、氮、磷元素的快速分离，</w:t>
      </w:r>
      <w:proofErr w:type="gramStart"/>
      <w:r>
        <w:rPr>
          <w:rFonts w:asciiTheme="majorEastAsia" w:eastAsiaTheme="majorEastAsia" w:hAnsiTheme="majorEastAsia" w:cstheme="majorBidi" w:hint="eastAsia"/>
          <w:bCs/>
          <w:szCs w:val="32"/>
        </w:rPr>
        <w:t>碳源浓缩</w:t>
      </w:r>
      <w:proofErr w:type="gramEnd"/>
      <w:r>
        <w:rPr>
          <w:rFonts w:asciiTheme="majorEastAsia" w:eastAsiaTheme="majorEastAsia" w:hAnsiTheme="majorEastAsia" w:cstheme="majorBidi" w:hint="eastAsia"/>
          <w:bCs/>
          <w:szCs w:val="32"/>
        </w:rPr>
        <w:t>率达到</w:t>
      </w:r>
      <w:r w:rsidRPr="0046632E">
        <w:rPr>
          <w:rFonts w:asciiTheme="majorEastAsia" w:eastAsiaTheme="majorEastAsia" w:hAnsiTheme="majorEastAsia" w:cstheme="majorBidi" w:hint="eastAsia"/>
          <w:bCs/>
          <w:szCs w:val="32"/>
        </w:rPr>
        <w:t>70%-90%，出水进入功能型湿地进一步提升水质，并营造水生态景观。</w:t>
      </w:r>
    </w:p>
    <w:p w:rsidR="00DF629F" w:rsidRPr="006E1F4B" w:rsidRDefault="00DF629F" w:rsidP="00DF629F">
      <w:pPr>
        <w:spacing w:line="360" w:lineRule="auto"/>
        <w:ind w:firstLineChars="200" w:firstLine="643"/>
        <w:rPr>
          <w:rFonts w:asciiTheme="majorEastAsia" w:eastAsiaTheme="majorEastAsia" w:hAnsiTheme="majorEastAsia" w:cstheme="majorBidi"/>
          <w:b/>
          <w:bCs/>
          <w:szCs w:val="32"/>
        </w:rPr>
      </w:pPr>
      <w:r w:rsidRPr="006E1F4B">
        <w:rPr>
          <w:rFonts w:asciiTheme="majorEastAsia" w:eastAsiaTheme="majorEastAsia" w:hAnsiTheme="majorEastAsia" w:cstheme="majorBidi" w:hint="eastAsia"/>
          <w:b/>
          <w:bCs/>
          <w:szCs w:val="32"/>
        </w:rPr>
        <w:t>六</w:t>
      </w:r>
      <w:r>
        <w:rPr>
          <w:rFonts w:asciiTheme="majorEastAsia" w:eastAsiaTheme="majorEastAsia" w:hAnsiTheme="majorEastAsia" w:cstheme="majorBidi" w:hint="eastAsia"/>
          <w:b/>
          <w:bCs/>
          <w:szCs w:val="32"/>
        </w:rPr>
        <w:t>．</w:t>
      </w:r>
      <w:r w:rsidRPr="006E1F4B">
        <w:rPr>
          <w:rFonts w:asciiTheme="majorEastAsia" w:eastAsiaTheme="majorEastAsia" w:hAnsiTheme="majorEastAsia" w:cstheme="majorBidi" w:hint="eastAsia"/>
          <w:b/>
          <w:bCs/>
          <w:szCs w:val="32"/>
        </w:rPr>
        <w:t>水污染防治效果</w:t>
      </w:r>
    </w:p>
    <w:p w:rsidR="00DF629F" w:rsidRPr="002C15A2" w:rsidRDefault="00DF629F" w:rsidP="00DF629F">
      <w:pPr>
        <w:spacing w:line="360" w:lineRule="auto"/>
        <w:ind w:firstLineChars="200" w:firstLine="640"/>
        <w:rPr>
          <w:rFonts w:asciiTheme="majorEastAsia" w:eastAsiaTheme="majorEastAsia" w:hAnsiTheme="majorEastAsia" w:cstheme="majorBidi"/>
          <w:bCs/>
          <w:szCs w:val="32"/>
        </w:rPr>
      </w:pPr>
      <w:r w:rsidRPr="0046632E">
        <w:rPr>
          <w:rFonts w:asciiTheme="majorEastAsia" w:eastAsiaTheme="majorEastAsia" w:hAnsiTheme="majorEastAsia" w:cstheme="majorBidi" w:hint="eastAsia"/>
          <w:bCs/>
          <w:szCs w:val="32"/>
        </w:rPr>
        <w:lastRenderedPageBreak/>
        <w:t>所分离出来的含碳、氮、磷的浓缩液经厌氧消化稳定化处理后以水肥形式资源化利用</w:t>
      </w:r>
      <w:r w:rsidR="00561CA2">
        <w:rPr>
          <w:rFonts w:asciiTheme="majorEastAsia" w:eastAsiaTheme="majorEastAsia" w:hAnsiTheme="majorEastAsia" w:cstheme="majorBidi" w:hint="eastAsia"/>
          <w:bCs/>
          <w:szCs w:val="32"/>
        </w:rPr>
        <w:t>，出水主要指标能够满足</w:t>
      </w:r>
      <w:r w:rsidRPr="00593657">
        <w:rPr>
          <w:rFonts w:asciiTheme="majorEastAsia" w:eastAsiaTheme="majorEastAsia" w:hAnsiTheme="majorEastAsia" w:cstheme="majorBidi" w:hint="eastAsia"/>
          <w:bCs/>
          <w:szCs w:val="32"/>
        </w:rPr>
        <w:t>《城镇污水处理厂污染物排放标准》GB18918</w:t>
      </w:r>
      <w:r>
        <w:rPr>
          <w:rFonts w:asciiTheme="majorEastAsia" w:eastAsiaTheme="majorEastAsia" w:hAnsiTheme="majorEastAsia" w:cstheme="majorBidi" w:hint="eastAsia"/>
          <w:bCs/>
          <w:szCs w:val="32"/>
        </w:rPr>
        <w:t>-</w:t>
      </w:r>
      <w:r w:rsidRPr="00593657">
        <w:rPr>
          <w:rFonts w:asciiTheme="majorEastAsia" w:eastAsiaTheme="majorEastAsia" w:hAnsiTheme="majorEastAsia" w:cstheme="majorBidi" w:hint="eastAsia"/>
          <w:bCs/>
          <w:szCs w:val="32"/>
        </w:rPr>
        <w:t>2002</w:t>
      </w:r>
      <w:r>
        <w:rPr>
          <w:rFonts w:asciiTheme="majorEastAsia" w:eastAsiaTheme="majorEastAsia" w:hAnsiTheme="majorEastAsia" w:cstheme="majorBidi" w:hint="eastAsia"/>
          <w:bCs/>
          <w:szCs w:val="32"/>
        </w:rPr>
        <w:t>一级B</w:t>
      </w:r>
      <w:r w:rsidRPr="00D22E56">
        <w:rPr>
          <w:rFonts w:asciiTheme="majorEastAsia" w:eastAsiaTheme="majorEastAsia" w:hAnsiTheme="majorEastAsia" w:cstheme="majorBidi" w:hint="eastAsia"/>
          <w:bCs/>
          <w:szCs w:val="32"/>
        </w:rPr>
        <w:t>排放标准，满足了流域断面控制要求，大大减轻对环境的污染，其中出水色度</w:t>
      </w:r>
      <w:r>
        <w:rPr>
          <w:rFonts w:asciiTheme="majorEastAsia" w:eastAsiaTheme="majorEastAsia" w:hAnsiTheme="majorEastAsia" w:cstheme="majorBidi" w:hint="eastAsia"/>
          <w:bCs/>
          <w:szCs w:val="32"/>
        </w:rPr>
        <w:t>可</w:t>
      </w:r>
      <w:r w:rsidRPr="00D22E56">
        <w:rPr>
          <w:rFonts w:asciiTheme="majorEastAsia" w:eastAsiaTheme="majorEastAsia" w:hAnsiTheme="majorEastAsia" w:cstheme="majorBidi" w:hint="eastAsia"/>
          <w:bCs/>
          <w:szCs w:val="32"/>
        </w:rPr>
        <w:t>由原来的64</w:t>
      </w:r>
      <w:r w:rsidRPr="00EB33AD">
        <w:rPr>
          <w:rFonts w:asciiTheme="majorEastAsia" w:eastAsiaTheme="majorEastAsia" w:hAnsiTheme="majorEastAsia" w:cstheme="majorBidi" w:hint="eastAsia"/>
          <w:bCs/>
          <w:szCs w:val="32"/>
        </w:rPr>
        <w:t>～</w:t>
      </w:r>
      <w:r w:rsidRPr="00D22E56">
        <w:rPr>
          <w:rFonts w:asciiTheme="majorEastAsia" w:eastAsiaTheme="majorEastAsia" w:hAnsiTheme="majorEastAsia" w:cstheme="majorBidi" w:hint="eastAsia"/>
          <w:bCs/>
          <w:szCs w:val="32"/>
        </w:rPr>
        <w:t>128倍降低到4</w:t>
      </w:r>
      <w:r w:rsidRPr="00EB33AD">
        <w:rPr>
          <w:rFonts w:asciiTheme="majorEastAsia" w:eastAsiaTheme="majorEastAsia" w:hAnsiTheme="majorEastAsia" w:cstheme="majorBidi" w:hint="eastAsia"/>
          <w:bCs/>
          <w:szCs w:val="32"/>
        </w:rPr>
        <w:t>～</w:t>
      </w:r>
      <w:r w:rsidRPr="00D22E56">
        <w:rPr>
          <w:rFonts w:asciiTheme="majorEastAsia" w:eastAsiaTheme="majorEastAsia" w:hAnsiTheme="majorEastAsia" w:cstheme="majorBidi" w:hint="eastAsia"/>
          <w:bCs/>
          <w:szCs w:val="32"/>
        </w:rPr>
        <w:t>8倍</w:t>
      </w:r>
      <w:r w:rsidRPr="000C1CE0">
        <w:rPr>
          <w:rFonts w:asciiTheme="majorEastAsia" w:eastAsiaTheme="majorEastAsia" w:hAnsiTheme="majorEastAsia" w:cstheme="majorBidi" w:hint="eastAsia"/>
          <w:bCs/>
          <w:szCs w:val="32"/>
        </w:rPr>
        <w:t>。</w:t>
      </w:r>
    </w:p>
    <w:p w:rsidR="00DF629F" w:rsidRPr="00D22E56" w:rsidRDefault="00DF629F" w:rsidP="00DF629F">
      <w:pPr>
        <w:autoSpaceDE/>
        <w:autoSpaceDN/>
        <w:snapToGrid/>
        <w:spacing w:line="360" w:lineRule="auto"/>
        <w:ind w:firstLineChars="200" w:firstLine="643"/>
        <w:rPr>
          <w:rFonts w:asciiTheme="majorEastAsia" w:eastAsiaTheme="majorEastAsia" w:hAnsiTheme="majorEastAsia" w:cstheme="majorBidi"/>
          <w:b/>
          <w:bCs/>
          <w:szCs w:val="32"/>
        </w:rPr>
      </w:pPr>
      <w:r w:rsidRPr="00D22E56">
        <w:rPr>
          <w:rFonts w:asciiTheme="majorEastAsia" w:eastAsiaTheme="majorEastAsia" w:hAnsiTheme="majorEastAsia" w:cstheme="majorBidi" w:hint="eastAsia"/>
          <w:b/>
          <w:bCs/>
          <w:szCs w:val="32"/>
        </w:rPr>
        <w:t>七．技术示范情况</w:t>
      </w:r>
    </w:p>
    <w:p w:rsidR="00DF629F" w:rsidRDefault="00DF629F" w:rsidP="00DF629F">
      <w:pPr>
        <w:autoSpaceDE/>
        <w:autoSpaceDN/>
        <w:snapToGrid/>
        <w:spacing w:line="360" w:lineRule="auto"/>
        <w:ind w:firstLineChars="200" w:firstLine="640"/>
        <w:rPr>
          <w:rFonts w:asciiTheme="majorEastAsia" w:eastAsiaTheme="majorEastAsia" w:hAnsiTheme="majorEastAsia" w:cstheme="majorBidi"/>
          <w:bCs/>
          <w:szCs w:val="32"/>
        </w:rPr>
      </w:pPr>
      <w:r w:rsidRPr="0046632E">
        <w:rPr>
          <w:rFonts w:asciiTheme="majorEastAsia" w:eastAsiaTheme="majorEastAsia" w:hAnsiTheme="majorEastAsia" w:cstheme="majorBidi" w:hint="eastAsia"/>
          <w:bCs/>
          <w:szCs w:val="32"/>
        </w:rPr>
        <w:t>江苏省宜兴市丁蜀镇大港村污水处理站。该项目自2017年8月竣工运行至今，工艺稳定，水质达标，运行状态良好。</w:t>
      </w:r>
    </w:p>
    <w:p w:rsidR="00DF629F" w:rsidRDefault="00DF629F" w:rsidP="00DF629F">
      <w:pPr>
        <w:autoSpaceDE/>
        <w:autoSpaceDN/>
        <w:snapToGrid/>
        <w:spacing w:line="360" w:lineRule="auto"/>
        <w:ind w:firstLineChars="200" w:firstLine="640"/>
        <w:rPr>
          <w:rFonts w:asciiTheme="majorEastAsia" w:eastAsiaTheme="majorEastAsia" w:hAnsiTheme="majorEastAsia" w:cstheme="majorBidi"/>
          <w:bCs/>
          <w:szCs w:val="32"/>
        </w:rPr>
      </w:pPr>
      <w:r w:rsidRPr="0046632E">
        <w:rPr>
          <w:rFonts w:asciiTheme="majorEastAsia" w:eastAsiaTheme="majorEastAsia" w:hAnsiTheme="majorEastAsia" w:cstheme="majorBidi" w:hint="eastAsia"/>
          <w:bCs/>
          <w:szCs w:val="32"/>
        </w:rPr>
        <w:t>宜兴市丁蜀镇大港村污水处理站</w:t>
      </w:r>
      <w:r>
        <w:rPr>
          <w:rFonts w:asciiTheme="majorEastAsia" w:eastAsiaTheme="majorEastAsia" w:hAnsiTheme="majorEastAsia" w:cstheme="majorBidi" w:hint="eastAsia"/>
          <w:bCs/>
          <w:szCs w:val="32"/>
        </w:rPr>
        <w:t xml:space="preserve">  </w:t>
      </w:r>
      <w:r w:rsidRPr="0046632E">
        <w:rPr>
          <w:rFonts w:asciiTheme="majorEastAsia" w:eastAsiaTheme="majorEastAsia" w:hAnsiTheme="majorEastAsia" w:cstheme="majorBidi" w:hint="eastAsia"/>
          <w:bCs/>
          <w:szCs w:val="32"/>
        </w:rPr>
        <w:t>李站长</w:t>
      </w:r>
      <w:r>
        <w:rPr>
          <w:rFonts w:asciiTheme="majorEastAsia" w:eastAsiaTheme="majorEastAsia" w:hAnsiTheme="majorEastAsia" w:cstheme="majorBidi" w:hint="eastAsia"/>
          <w:bCs/>
          <w:szCs w:val="32"/>
        </w:rPr>
        <w:t xml:space="preserve"> </w:t>
      </w:r>
      <w:r w:rsidRPr="0046632E">
        <w:rPr>
          <w:rFonts w:asciiTheme="majorEastAsia" w:eastAsiaTheme="majorEastAsia" w:hAnsiTheme="majorEastAsia" w:cstheme="majorBidi" w:hint="eastAsia"/>
          <w:bCs/>
          <w:szCs w:val="32"/>
        </w:rPr>
        <w:t>13921381520</w:t>
      </w:r>
    </w:p>
    <w:p w:rsidR="00DF629F" w:rsidRDefault="00DF629F" w:rsidP="00DF629F">
      <w:pPr>
        <w:autoSpaceDE/>
        <w:autoSpaceDN/>
        <w:snapToGrid/>
        <w:spacing w:line="360" w:lineRule="auto"/>
        <w:ind w:firstLineChars="200" w:firstLine="640"/>
        <w:rPr>
          <w:rFonts w:asciiTheme="majorEastAsia" w:eastAsiaTheme="majorEastAsia" w:hAnsiTheme="majorEastAsia" w:cstheme="majorBidi"/>
          <w:bCs/>
          <w:szCs w:val="32"/>
        </w:rPr>
      </w:pPr>
      <w:r w:rsidRPr="00CE6647">
        <w:rPr>
          <w:rFonts w:asciiTheme="majorEastAsia" w:eastAsiaTheme="majorEastAsia" w:hAnsiTheme="majorEastAsia" w:cstheme="majorBidi" w:hint="eastAsia"/>
          <w:bCs/>
          <w:szCs w:val="32"/>
        </w:rPr>
        <w:t>日照市东</w:t>
      </w:r>
      <w:proofErr w:type="gramStart"/>
      <w:r w:rsidRPr="00CE6647">
        <w:rPr>
          <w:rFonts w:asciiTheme="majorEastAsia" w:eastAsiaTheme="majorEastAsia" w:hAnsiTheme="majorEastAsia" w:cstheme="majorBidi" w:hint="eastAsia"/>
          <w:bCs/>
          <w:szCs w:val="32"/>
        </w:rPr>
        <w:t>石梁村</w:t>
      </w:r>
      <w:proofErr w:type="gramEnd"/>
      <w:r w:rsidRPr="00CE6647">
        <w:rPr>
          <w:rFonts w:asciiTheme="majorEastAsia" w:eastAsiaTheme="majorEastAsia" w:hAnsiTheme="majorEastAsia" w:cstheme="majorBidi" w:hint="eastAsia"/>
          <w:bCs/>
          <w:szCs w:val="32"/>
        </w:rPr>
        <w:t>污水处理站</w:t>
      </w:r>
      <w:r>
        <w:rPr>
          <w:rFonts w:asciiTheme="majorEastAsia" w:eastAsiaTheme="majorEastAsia" w:hAnsiTheme="majorEastAsia" w:cstheme="majorBidi" w:hint="eastAsia"/>
          <w:bCs/>
          <w:szCs w:val="32"/>
        </w:rPr>
        <w:t xml:space="preserve">  </w:t>
      </w:r>
      <w:proofErr w:type="gramStart"/>
      <w:r w:rsidRPr="00CE6647">
        <w:rPr>
          <w:rFonts w:asciiTheme="majorEastAsia" w:eastAsiaTheme="majorEastAsia" w:hAnsiTheme="majorEastAsia" w:cstheme="majorBidi" w:hint="eastAsia"/>
          <w:bCs/>
          <w:szCs w:val="32"/>
        </w:rPr>
        <w:t>侯</w:t>
      </w:r>
      <w:r>
        <w:rPr>
          <w:rFonts w:asciiTheme="majorEastAsia" w:eastAsiaTheme="majorEastAsia" w:hAnsiTheme="majorEastAsia" w:cstheme="majorBidi" w:hint="eastAsia"/>
          <w:bCs/>
          <w:szCs w:val="32"/>
        </w:rPr>
        <w:t>工</w:t>
      </w:r>
      <w:proofErr w:type="gramEnd"/>
      <w:r>
        <w:rPr>
          <w:rFonts w:asciiTheme="majorEastAsia" w:eastAsiaTheme="majorEastAsia" w:hAnsiTheme="majorEastAsia" w:cstheme="majorBidi" w:hint="eastAsia"/>
          <w:bCs/>
          <w:szCs w:val="32"/>
        </w:rPr>
        <w:t xml:space="preserve"> </w:t>
      </w:r>
      <w:r w:rsidRPr="00CE6647">
        <w:rPr>
          <w:rFonts w:asciiTheme="majorEastAsia" w:eastAsiaTheme="majorEastAsia" w:hAnsiTheme="majorEastAsia" w:cstheme="majorBidi" w:hint="eastAsia"/>
          <w:bCs/>
          <w:szCs w:val="32"/>
        </w:rPr>
        <w:t>15265881101</w:t>
      </w:r>
    </w:p>
    <w:p w:rsidR="00DF629F" w:rsidRPr="00D22E56" w:rsidRDefault="00DF629F" w:rsidP="00DF629F">
      <w:pPr>
        <w:autoSpaceDE/>
        <w:autoSpaceDN/>
        <w:snapToGrid/>
        <w:spacing w:line="360" w:lineRule="auto"/>
        <w:ind w:firstLineChars="200" w:firstLine="643"/>
        <w:rPr>
          <w:rFonts w:asciiTheme="majorEastAsia" w:eastAsiaTheme="majorEastAsia" w:hAnsiTheme="majorEastAsia" w:cstheme="majorBidi"/>
          <w:b/>
          <w:bCs/>
          <w:szCs w:val="32"/>
        </w:rPr>
      </w:pPr>
      <w:r w:rsidRPr="00D22E56">
        <w:rPr>
          <w:rFonts w:asciiTheme="majorEastAsia" w:eastAsiaTheme="majorEastAsia" w:hAnsiTheme="majorEastAsia" w:cstheme="majorBidi" w:hint="eastAsia"/>
          <w:b/>
          <w:bCs/>
          <w:szCs w:val="32"/>
        </w:rPr>
        <w:t>八．成果转化推广前景</w:t>
      </w:r>
    </w:p>
    <w:p w:rsidR="00DF629F" w:rsidRDefault="00DF629F" w:rsidP="00DF629F">
      <w:pPr>
        <w:rPr>
          <w:rFonts w:asciiTheme="majorEastAsia" w:hAnsiTheme="majorEastAsia"/>
          <w:b/>
        </w:rPr>
      </w:pPr>
      <w:r w:rsidRPr="00CE6647">
        <w:rPr>
          <w:rFonts w:asciiTheme="majorEastAsia" w:eastAsiaTheme="majorEastAsia" w:hAnsiTheme="majorEastAsia" w:cstheme="majorBidi" w:hint="eastAsia"/>
          <w:bCs/>
          <w:szCs w:val="32"/>
        </w:rPr>
        <w:t>该技术目前定位于村镇分散型生活污水处理</w:t>
      </w:r>
      <w:r>
        <w:rPr>
          <w:rFonts w:asciiTheme="majorEastAsia" w:eastAsiaTheme="majorEastAsia" w:hAnsiTheme="majorEastAsia" w:cstheme="majorBidi" w:hint="eastAsia"/>
          <w:bCs/>
          <w:szCs w:val="32"/>
        </w:rPr>
        <w:t>，</w:t>
      </w:r>
      <w:r w:rsidRPr="00CE6647">
        <w:rPr>
          <w:rFonts w:asciiTheme="majorEastAsia" w:eastAsiaTheme="majorEastAsia" w:hAnsiTheme="majorEastAsia" w:cstheme="majorBidi" w:hint="eastAsia"/>
          <w:bCs/>
          <w:szCs w:val="32"/>
        </w:rPr>
        <w:t>以物化技术为核</w:t>
      </w:r>
      <w:r>
        <w:rPr>
          <w:rFonts w:asciiTheme="majorEastAsia" w:eastAsiaTheme="majorEastAsia" w:hAnsiTheme="majorEastAsia" w:cstheme="majorBidi" w:hint="eastAsia"/>
          <w:bCs/>
          <w:szCs w:val="32"/>
        </w:rPr>
        <w:t>心</w:t>
      </w:r>
      <w:r w:rsidRPr="00CE6647">
        <w:rPr>
          <w:rFonts w:asciiTheme="majorEastAsia" w:eastAsiaTheme="majorEastAsia" w:hAnsiTheme="majorEastAsia" w:cstheme="majorBidi" w:hint="eastAsia"/>
          <w:bCs/>
          <w:szCs w:val="32"/>
        </w:rPr>
        <w:t>，水质、水量、温度对系统影响极小，能够</w:t>
      </w:r>
      <w:r>
        <w:rPr>
          <w:rFonts w:asciiTheme="majorEastAsia" w:eastAsiaTheme="majorEastAsia" w:hAnsiTheme="majorEastAsia" w:cstheme="majorBidi" w:hint="eastAsia"/>
          <w:bCs/>
          <w:szCs w:val="32"/>
        </w:rPr>
        <w:t>在村镇稳定运行。该技术具有</w:t>
      </w:r>
      <w:r w:rsidRPr="00CE6647">
        <w:rPr>
          <w:rFonts w:asciiTheme="majorEastAsia" w:eastAsiaTheme="majorEastAsia" w:hAnsiTheme="majorEastAsia" w:cstheme="majorBidi" w:hint="eastAsia"/>
          <w:bCs/>
          <w:szCs w:val="32"/>
        </w:rPr>
        <w:t>技术前瞻、高效率、短流程、</w:t>
      </w:r>
      <w:r>
        <w:rPr>
          <w:rFonts w:asciiTheme="majorEastAsia" w:eastAsiaTheme="majorEastAsia" w:hAnsiTheme="majorEastAsia" w:cstheme="majorBidi" w:hint="eastAsia"/>
          <w:bCs/>
          <w:szCs w:val="32"/>
        </w:rPr>
        <w:t>抗冲击负荷高</w:t>
      </w:r>
      <w:r w:rsidRPr="00CE6647">
        <w:rPr>
          <w:rFonts w:asciiTheme="majorEastAsia" w:eastAsiaTheme="majorEastAsia" w:hAnsiTheme="majorEastAsia" w:cstheme="majorBidi" w:hint="eastAsia"/>
          <w:bCs/>
          <w:szCs w:val="32"/>
        </w:rPr>
        <w:t>的特点，并且该技术</w:t>
      </w:r>
      <w:r>
        <w:rPr>
          <w:rFonts w:asciiTheme="majorEastAsia" w:eastAsiaTheme="majorEastAsia" w:hAnsiTheme="majorEastAsia" w:cstheme="majorBidi" w:hint="eastAsia"/>
          <w:bCs/>
          <w:szCs w:val="32"/>
        </w:rPr>
        <w:t>可</w:t>
      </w:r>
      <w:r w:rsidRPr="00CE6647">
        <w:rPr>
          <w:rFonts w:asciiTheme="majorEastAsia" w:eastAsiaTheme="majorEastAsia" w:hAnsiTheme="majorEastAsia" w:cstheme="majorBidi" w:hint="eastAsia"/>
          <w:bCs/>
          <w:szCs w:val="32"/>
        </w:rPr>
        <w:t>与人工湿地、生物滤池、反渗透等技术结合，形成不同的技术</w:t>
      </w:r>
      <w:r>
        <w:rPr>
          <w:rFonts w:asciiTheme="majorEastAsia" w:eastAsiaTheme="majorEastAsia" w:hAnsiTheme="majorEastAsia" w:cstheme="majorBidi" w:hint="eastAsia"/>
          <w:bCs/>
          <w:szCs w:val="32"/>
        </w:rPr>
        <w:t>组合工艺</w:t>
      </w:r>
      <w:r w:rsidRPr="00CE6647">
        <w:rPr>
          <w:rFonts w:asciiTheme="majorEastAsia" w:eastAsiaTheme="majorEastAsia" w:hAnsiTheme="majorEastAsia" w:cstheme="majorBidi" w:hint="eastAsia"/>
          <w:bCs/>
          <w:szCs w:val="32"/>
        </w:rPr>
        <w:t>，</w:t>
      </w:r>
      <w:r>
        <w:rPr>
          <w:rFonts w:asciiTheme="majorEastAsia" w:eastAsiaTheme="majorEastAsia" w:hAnsiTheme="majorEastAsia" w:cstheme="majorBidi" w:hint="eastAsia"/>
          <w:bCs/>
          <w:szCs w:val="32"/>
        </w:rPr>
        <w:t>适用于</w:t>
      </w:r>
      <w:r w:rsidRPr="00CE6647">
        <w:rPr>
          <w:rFonts w:asciiTheme="majorEastAsia" w:eastAsiaTheme="majorEastAsia" w:hAnsiTheme="majorEastAsia" w:cstheme="majorBidi" w:hint="eastAsia"/>
          <w:bCs/>
          <w:szCs w:val="32"/>
        </w:rPr>
        <w:t>我国广大村镇地区。</w:t>
      </w:r>
    </w:p>
    <w:p w:rsidR="009A0B3E" w:rsidRPr="00DF629F" w:rsidRDefault="009A0B3E" w:rsidP="00E736FF">
      <w:pPr>
        <w:ind w:firstLine="0"/>
      </w:pPr>
    </w:p>
    <w:sectPr w:rsidR="009A0B3E" w:rsidRPr="00DF629F" w:rsidSect="00C01329">
      <w:pgSz w:w="11906" w:h="16838"/>
      <w:pgMar w:top="720" w:right="720" w:bottom="720" w:left="720" w:header="851" w:footer="992"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313" w:rsidRDefault="002B2313" w:rsidP="00E736FF">
      <w:pPr>
        <w:spacing w:line="240" w:lineRule="auto"/>
      </w:pPr>
      <w:r>
        <w:separator/>
      </w:r>
    </w:p>
  </w:endnote>
  <w:endnote w:type="continuationSeparator" w:id="0">
    <w:p w:rsidR="002B2313" w:rsidRDefault="002B2313" w:rsidP="00E736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汉鼎简大宋">
    <w:altName w:val="宋体"/>
    <w:charset w:val="86"/>
    <w:family w:val="modern"/>
    <w:pitch w:val="default"/>
    <w:sig w:usb0="00000000" w:usb1="00000000" w:usb2="00000010" w:usb3="00000000" w:csb0="00040000" w:csb1="00000000"/>
  </w:font>
  <w:font w:name="方正小标宋_GBK">
    <w:altName w:val="Arial Unicode MS"/>
    <w:charset w:val="86"/>
    <w:family w:val="script"/>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方正黑体_GBK">
    <w:altName w:val="Arial Unicode MS"/>
    <w:charset w:val="86"/>
    <w:family w:val="script"/>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313" w:rsidRDefault="002B2313" w:rsidP="00E736FF">
      <w:pPr>
        <w:spacing w:line="240" w:lineRule="auto"/>
      </w:pPr>
      <w:r>
        <w:separator/>
      </w:r>
    </w:p>
  </w:footnote>
  <w:footnote w:type="continuationSeparator" w:id="0">
    <w:p w:rsidR="002B2313" w:rsidRDefault="002B2313" w:rsidP="00E736F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39C"/>
    <w:rsid w:val="000074E0"/>
    <w:rsid w:val="000174E2"/>
    <w:rsid w:val="000704E2"/>
    <w:rsid w:val="000A177B"/>
    <w:rsid w:val="000F503D"/>
    <w:rsid w:val="0012239C"/>
    <w:rsid w:val="00126700"/>
    <w:rsid w:val="00134090"/>
    <w:rsid w:val="00255F5E"/>
    <w:rsid w:val="002A1848"/>
    <w:rsid w:val="002B2313"/>
    <w:rsid w:val="002C15A2"/>
    <w:rsid w:val="002E3732"/>
    <w:rsid w:val="003667B1"/>
    <w:rsid w:val="00375265"/>
    <w:rsid w:val="00380334"/>
    <w:rsid w:val="003E2E7B"/>
    <w:rsid w:val="003F1A54"/>
    <w:rsid w:val="003F54DE"/>
    <w:rsid w:val="00402936"/>
    <w:rsid w:val="004C3D62"/>
    <w:rsid w:val="00561CA2"/>
    <w:rsid w:val="00583A96"/>
    <w:rsid w:val="00596375"/>
    <w:rsid w:val="00600FDC"/>
    <w:rsid w:val="00716610"/>
    <w:rsid w:val="0076522F"/>
    <w:rsid w:val="007A416E"/>
    <w:rsid w:val="008A078A"/>
    <w:rsid w:val="008E4518"/>
    <w:rsid w:val="00944734"/>
    <w:rsid w:val="00986BEA"/>
    <w:rsid w:val="009A0B3E"/>
    <w:rsid w:val="009D31F9"/>
    <w:rsid w:val="00AC2368"/>
    <w:rsid w:val="00B00A6E"/>
    <w:rsid w:val="00B95CB5"/>
    <w:rsid w:val="00C01329"/>
    <w:rsid w:val="00CA75EC"/>
    <w:rsid w:val="00CC57F7"/>
    <w:rsid w:val="00CE1BC8"/>
    <w:rsid w:val="00CE6647"/>
    <w:rsid w:val="00D36E5E"/>
    <w:rsid w:val="00DE5DD8"/>
    <w:rsid w:val="00DF629F"/>
    <w:rsid w:val="00E31732"/>
    <w:rsid w:val="00E57867"/>
    <w:rsid w:val="00E736FF"/>
    <w:rsid w:val="00E7413F"/>
    <w:rsid w:val="00EC336E"/>
    <w:rsid w:val="00ED0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6FF"/>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paragraph" w:styleId="1">
    <w:name w:val="heading 1"/>
    <w:basedOn w:val="a"/>
    <w:next w:val="a"/>
    <w:link w:val="1Char"/>
    <w:uiPriority w:val="9"/>
    <w:qFormat/>
    <w:rsid w:val="00E736FF"/>
    <w:pPr>
      <w:keepNext/>
      <w:keepLines/>
      <w:spacing w:before="340" w:after="330" w:line="578" w:lineRule="atLeast"/>
      <w:outlineLvl w:val="0"/>
    </w:pPr>
    <w:rPr>
      <w:b/>
      <w:bCs/>
      <w:kern w:val="44"/>
      <w:sz w:val="44"/>
      <w:szCs w:val="44"/>
    </w:rPr>
  </w:style>
  <w:style w:type="paragraph" w:styleId="2">
    <w:name w:val="heading 2"/>
    <w:basedOn w:val="a"/>
    <w:next w:val="a"/>
    <w:link w:val="2Char"/>
    <w:uiPriority w:val="9"/>
    <w:unhideWhenUsed/>
    <w:qFormat/>
    <w:rsid w:val="00E736FF"/>
    <w:pPr>
      <w:keepNext/>
      <w:keepLines/>
      <w:autoSpaceDE/>
      <w:autoSpaceDN/>
      <w:snapToGrid/>
      <w:spacing w:before="260" w:after="260" w:line="416" w:lineRule="auto"/>
      <w:ind w:firstLine="0"/>
      <w:outlineLvl w:val="1"/>
    </w:pPr>
    <w:rPr>
      <w:rFonts w:asciiTheme="majorHAnsi" w:eastAsiaTheme="majorEastAsia" w:hAnsiTheme="majorHAnsi" w:cstheme="majorBidi"/>
      <w:b/>
      <w:bCs/>
      <w:snapToGrid/>
      <w:kern w:val="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36FF"/>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E736FF"/>
    <w:rPr>
      <w:sz w:val="18"/>
      <w:szCs w:val="18"/>
    </w:rPr>
  </w:style>
  <w:style w:type="paragraph" w:styleId="a4">
    <w:name w:val="footer"/>
    <w:basedOn w:val="a"/>
    <w:link w:val="Char0"/>
    <w:uiPriority w:val="99"/>
    <w:unhideWhenUsed/>
    <w:rsid w:val="00E736FF"/>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E736FF"/>
    <w:rPr>
      <w:sz w:val="18"/>
      <w:szCs w:val="18"/>
    </w:rPr>
  </w:style>
  <w:style w:type="character" w:customStyle="1" w:styleId="2Char">
    <w:name w:val="标题 2 Char"/>
    <w:basedOn w:val="a0"/>
    <w:link w:val="2"/>
    <w:uiPriority w:val="9"/>
    <w:qFormat/>
    <w:rsid w:val="00E736FF"/>
    <w:rPr>
      <w:rFonts w:asciiTheme="majorHAnsi" w:eastAsiaTheme="majorEastAsia" w:hAnsiTheme="majorHAnsi" w:cstheme="majorBidi"/>
      <w:b/>
      <w:bCs/>
      <w:sz w:val="32"/>
      <w:szCs w:val="32"/>
    </w:rPr>
  </w:style>
  <w:style w:type="character" w:styleId="a5">
    <w:name w:val="Hyperlink"/>
    <w:basedOn w:val="a0"/>
    <w:uiPriority w:val="99"/>
    <w:unhideWhenUsed/>
    <w:qFormat/>
    <w:rsid w:val="00E736FF"/>
    <w:rPr>
      <w:color w:val="0000FF"/>
      <w:u w:val="single"/>
    </w:rPr>
  </w:style>
  <w:style w:type="character" w:customStyle="1" w:styleId="1Char">
    <w:name w:val="标题 1 Char"/>
    <w:basedOn w:val="a0"/>
    <w:link w:val="1"/>
    <w:uiPriority w:val="9"/>
    <w:rsid w:val="00E736FF"/>
    <w:rPr>
      <w:rFonts w:ascii="Times New Roman" w:eastAsia="方正仿宋_GBK" w:hAnsi="Times New Roman" w:cs="Times New Roman"/>
      <w:b/>
      <w:bCs/>
      <w:snapToGrid w:val="0"/>
      <w:kern w:val="44"/>
      <w:sz w:val="44"/>
      <w:szCs w:val="44"/>
    </w:rPr>
  </w:style>
  <w:style w:type="paragraph" w:styleId="TOC">
    <w:name w:val="TOC Heading"/>
    <w:basedOn w:val="1"/>
    <w:next w:val="a"/>
    <w:uiPriority w:val="39"/>
    <w:unhideWhenUsed/>
    <w:qFormat/>
    <w:rsid w:val="00E736FF"/>
    <w:pPr>
      <w:widowControl/>
      <w:autoSpaceDE/>
      <w:autoSpaceDN/>
      <w:snapToGrid/>
      <w:spacing w:before="480" w:after="0" w:line="276" w:lineRule="auto"/>
      <w:ind w:firstLine="0"/>
      <w:jc w:val="left"/>
      <w:outlineLvl w:val="9"/>
    </w:pPr>
    <w:rPr>
      <w:rFonts w:asciiTheme="majorHAnsi" w:eastAsiaTheme="majorEastAsia" w:hAnsiTheme="majorHAnsi" w:cstheme="majorBidi"/>
      <w:snapToGrid/>
      <w:color w:val="365F91" w:themeColor="accent1" w:themeShade="BF"/>
      <w:kern w:val="0"/>
      <w:sz w:val="28"/>
      <w:szCs w:val="28"/>
    </w:rPr>
  </w:style>
  <w:style w:type="paragraph" w:styleId="20">
    <w:name w:val="toc 2"/>
    <w:basedOn w:val="a"/>
    <w:next w:val="a"/>
    <w:autoRedefine/>
    <w:uiPriority w:val="39"/>
    <w:unhideWhenUsed/>
    <w:rsid w:val="00E736FF"/>
    <w:pPr>
      <w:ind w:leftChars="200" w:left="420"/>
    </w:pPr>
  </w:style>
  <w:style w:type="paragraph" w:styleId="a6">
    <w:name w:val="Balloon Text"/>
    <w:basedOn w:val="a"/>
    <w:link w:val="Char1"/>
    <w:uiPriority w:val="99"/>
    <w:semiHidden/>
    <w:unhideWhenUsed/>
    <w:rsid w:val="00E736FF"/>
    <w:pPr>
      <w:spacing w:line="240" w:lineRule="auto"/>
    </w:pPr>
    <w:rPr>
      <w:sz w:val="18"/>
      <w:szCs w:val="18"/>
    </w:rPr>
  </w:style>
  <w:style w:type="character" w:customStyle="1" w:styleId="Char1">
    <w:name w:val="批注框文本 Char"/>
    <w:basedOn w:val="a0"/>
    <w:link w:val="a6"/>
    <w:uiPriority w:val="99"/>
    <w:semiHidden/>
    <w:rsid w:val="00E736FF"/>
    <w:rPr>
      <w:rFonts w:ascii="Times New Roman" w:eastAsia="方正仿宋_GBK" w:hAnsi="Times New Roman" w:cs="Times New Roman"/>
      <w:snapToGrid w:val="0"/>
      <w:kern w:val="0"/>
      <w:sz w:val="18"/>
      <w:szCs w:val="18"/>
    </w:rPr>
  </w:style>
  <w:style w:type="paragraph" w:customStyle="1" w:styleId="a7">
    <w:name w:val="红线"/>
    <w:basedOn w:val="1"/>
    <w:rsid w:val="003F54DE"/>
    <w:pPr>
      <w:keepNext w:val="0"/>
      <w:keepLines w:val="0"/>
      <w:adjustRightInd w:val="0"/>
      <w:snapToGrid/>
      <w:spacing w:before="0" w:after="851" w:line="227" w:lineRule="atLeast"/>
      <w:ind w:right="-142" w:firstLine="0"/>
      <w:jc w:val="center"/>
      <w:outlineLvl w:val="9"/>
    </w:pPr>
    <w:rPr>
      <w:rFonts w:ascii="宋体" w:eastAsia="宋体"/>
      <w:bCs w:val="0"/>
      <w:kern w:val="0"/>
      <w:sz w:val="10"/>
      <w:szCs w:val="20"/>
    </w:rPr>
  </w:style>
  <w:style w:type="paragraph" w:customStyle="1" w:styleId="a8">
    <w:name w:val="文头"/>
    <w:basedOn w:val="a"/>
    <w:rsid w:val="003F54DE"/>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9">
    <w:name w:val="线型"/>
    <w:basedOn w:val="a"/>
    <w:rsid w:val="003F54DE"/>
    <w:pPr>
      <w:adjustRightInd w:val="0"/>
      <w:snapToGrid/>
      <w:spacing w:line="240" w:lineRule="auto"/>
      <w:ind w:right="357" w:firstLine="0"/>
      <w:jc w:val="center"/>
    </w:pPr>
    <w:rPr>
      <w:sz w:val="21"/>
    </w:rPr>
  </w:style>
  <w:style w:type="paragraph" w:customStyle="1" w:styleId="aa">
    <w:name w:val="印发栏"/>
    <w:basedOn w:val="ab"/>
    <w:rsid w:val="003F54DE"/>
    <w:pPr>
      <w:tabs>
        <w:tab w:val="right" w:pos="8465"/>
      </w:tabs>
      <w:adjustRightInd w:val="0"/>
      <w:snapToGrid/>
      <w:spacing w:line="454" w:lineRule="atLeast"/>
      <w:ind w:left="357" w:right="357" w:firstLineChars="0" w:firstLine="0"/>
      <w:jc w:val="left"/>
    </w:pPr>
  </w:style>
  <w:style w:type="paragraph" w:customStyle="1" w:styleId="ac">
    <w:name w:val="附件栏"/>
    <w:basedOn w:val="a"/>
    <w:rsid w:val="003F54DE"/>
  </w:style>
  <w:style w:type="paragraph" w:styleId="ab">
    <w:name w:val="Normal Indent"/>
    <w:basedOn w:val="a"/>
    <w:uiPriority w:val="99"/>
    <w:semiHidden/>
    <w:unhideWhenUsed/>
    <w:rsid w:val="003F54DE"/>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6FF"/>
    <w:pPr>
      <w:widowControl w:val="0"/>
      <w:autoSpaceDE w:val="0"/>
      <w:autoSpaceDN w:val="0"/>
      <w:snapToGrid w:val="0"/>
      <w:spacing w:line="590" w:lineRule="atLeast"/>
      <w:ind w:firstLine="624"/>
      <w:jc w:val="both"/>
    </w:pPr>
    <w:rPr>
      <w:rFonts w:ascii="Times New Roman" w:eastAsia="方正仿宋_GBK" w:hAnsi="Times New Roman" w:cs="Times New Roman"/>
      <w:snapToGrid w:val="0"/>
      <w:kern w:val="0"/>
      <w:sz w:val="32"/>
      <w:szCs w:val="20"/>
    </w:rPr>
  </w:style>
  <w:style w:type="paragraph" w:styleId="1">
    <w:name w:val="heading 1"/>
    <w:basedOn w:val="a"/>
    <w:next w:val="a"/>
    <w:link w:val="1Char"/>
    <w:uiPriority w:val="9"/>
    <w:qFormat/>
    <w:rsid w:val="00E736FF"/>
    <w:pPr>
      <w:keepNext/>
      <w:keepLines/>
      <w:spacing w:before="340" w:after="330" w:line="578" w:lineRule="atLeast"/>
      <w:outlineLvl w:val="0"/>
    </w:pPr>
    <w:rPr>
      <w:b/>
      <w:bCs/>
      <w:kern w:val="44"/>
      <w:sz w:val="44"/>
      <w:szCs w:val="44"/>
    </w:rPr>
  </w:style>
  <w:style w:type="paragraph" w:styleId="2">
    <w:name w:val="heading 2"/>
    <w:basedOn w:val="a"/>
    <w:next w:val="a"/>
    <w:link w:val="2Char"/>
    <w:uiPriority w:val="9"/>
    <w:unhideWhenUsed/>
    <w:qFormat/>
    <w:rsid w:val="00E736FF"/>
    <w:pPr>
      <w:keepNext/>
      <w:keepLines/>
      <w:autoSpaceDE/>
      <w:autoSpaceDN/>
      <w:snapToGrid/>
      <w:spacing w:before="260" w:after="260" w:line="416" w:lineRule="auto"/>
      <w:ind w:firstLine="0"/>
      <w:outlineLvl w:val="1"/>
    </w:pPr>
    <w:rPr>
      <w:rFonts w:asciiTheme="majorHAnsi" w:eastAsiaTheme="majorEastAsia" w:hAnsiTheme="majorHAnsi" w:cstheme="majorBidi"/>
      <w:b/>
      <w:bCs/>
      <w:snapToGrid/>
      <w:kern w:val="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736FF"/>
    <w:pPr>
      <w:pBdr>
        <w:bottom w:val="single" w:sz="6" w:space="1" w:color="auto"/>
      </w:pBdr>
      <w:tabs>
        <w:tab w:val="center" w:pos="4153"/>
        <w:tab w:val="right" w:pos="8306"/>
      </w:tabs>
      <w:autoSpaceDE/>
      <w:autoSpaceDN/>
      <w:spacing w:line="240" w:lineRule="auto"/>
      <w:ind w:firstLine="0"/>
      <w:jc w:val="center"/>
    </w:pPr>
    <w:rPr>
      <w:rFonts w:asciiTheme="minorHAnsi" w:eastAsiaTheme="minorEastAsia" w:hAnsiTheme="minorHAnsi" w:cstheme="minorBidi"/>
      <w:snapToGrid/>
      <w:kern w:val="2"/>
      <w:sz w:val="18"/>
      <w:szCs w:val="18"/>
    </w:rPr>
  </w:style>
  <w:style w:type="character" w:customStyle="1" w:styleId="Char">
    <w:name w:val="页眉 Char"/>
    <w:basedOn w:val="a0"/>
    <w:link w:val="a3"/>
    <w:uiPriority w:val="99"/>
    <w:rsid w:val="00E736FF"/>
    <w:rPr>
      <w:sz w:val="18"/>
      <w:szCs w:val="18"/>
    </w:rPr>
  </w:style>
  <w:style w:type="paragraph" w:styleId="a4">
    <w:name w:val="footer"/>
    <w:basedOn w:val="a"/>
    <w:link w:val="Char0"/>
    <w:uiPriority w:val="99"/>
    <w:unhideWhenUsed/>
    <w:rsid w:val="00E736FF"/>
    <w:pPr>
      <w:tabs>
        <w:tab w:val="center" w:pos="4153"/>
        <w:tab w:val="right" w:pos="8306"/>
      </w:tabs>
      <w:autoSpaceDE/>
      <w:autoSpaceDN/>
      <w:spacing w:line="240" w:lineRule="auto"/>
      <w:ind w:firstLine="0"/>
      <w:jc w:val="left"/>
    </w:pPr>
    <w:rPr>
      <w:rFonts w:asciiTheme="minorHAnsi" w:eastAsiaTheme="minorEastAsia" w:hAnsiTheme="minorHAnsi" w:cstheme="minorBidi"/>
      <w:snapToGrid/>
      <w:kern w:val="2"/>
      <w:sz w:val="18"/>
      <w:szCs w:val="18"/>
    </w:rPr>
  </w:style>
  <w:style w:type="character" w:customStyle="1" w:styleId="Char0">
    <w:name w:val="页脚 Char"/>
    <w:basedOn w:val="a0"/>
    <w:link w:val="a4"/>
    <w:uiPriority w:val="99"/>
    <w:rsid w:val="00E736FF"/>
    <w:rPr>
      <w:sz w:val="18"/>
      <w:szCs w:val="18"/>
    </w:rPr>
  </w:style>
  <w:style w:type="character" w:customStyle="1" w:styleId="2Char">
    <w:name w:val="标题 2 Char"/>
    <w:basedOn w:val="a0"/>
    <w:link w:val="2"/>
    <w:uiPriority w:val="9"/>
    <w:qFormat/>
    <w:rsid w:val="00E736FF"/>
    <w:rPr>
      <w:rFonts w:asciiTheme="majorHAnsi" w:eastAsiaTheme="majorEastAsia" w:hAnsiTheme="majorHAnsi" w:cstheme="majorBidi"/>
      <w:b/>
      <w:bCs/>
      <w:sz w:val="32"/>
      <w:szCs w:val="32"/>
    </w:rPr>
  </w:style>
  <w:style w:type="character" w:styleId="a5">
    <w:name w:val="Hyperlink"/>
    <w:basedOn w:val="a0"/>
    <w:uiPriority w:val="99"/>
    <w:unhideWhenUsed/>
    <w:qFormat/>
    <w:rsid w:val="00E736FF"/>
    <w:rPr>
      <w:color w:val="0000FF"/>
      <w:u w:val="single"/>
    </w:rPr>
  </w:style>
  <w:style w:type="character" w:customStyle="1" w:styleId="1Char">
    <w:name w:val="标题 1 Char"/>
    <w:basedOn w:val="a0"/>
    <w:link w:val="1"/>
    <w:uiPriority w:val="9"/>
    <w:rsid w:val="00E736FF"/>
    <w:rPr>
      <w:rFonts w:ascii="Times New Roman" w:eastAsia="方正仿宋_GBK" w:hAnsi="Times New Roman" w:cs="Times New Roman"/>
      <w:b/>
      <w:bCs/>
      <w:snapToGrid w:val="0"/>
      <w:kern w:val="44"/>
      <w:sz w:val="44"/>
      <w:szCs w:val="44"/>
    </w:rPr>
  </w:style>
  <w:style w:type="paragraph" w:styleId="TOC">
    <w:name w:val="TOC Heading"/>
    <w:basedOn w:val="1"/>
    <w:next w:val="a"/>
    <w:uiPriority w:val="39"/>
    <w:unhideWhenUsed/>
    <w:qFormat/>
    <w:rsid w:val="00E736FF"/>
    <w:pPr>
      <w:widowControl/>
      <w:autoSpaceDE/>
      <w:autoSpaceDN/>
      <w:snapToGrid/>
      <w:spacing w:before="480" w:after="0" w:line="276" w:lineRule="auto"/>
      <w:ind w:firstLine="0"/>
      <w:jc w:val="left"/>
      <w:outlineLvl w:val="9"/>
    </w:pPr>
    <w:rPr>
      <w:rFonts w:asciiTheme="majorHAnsi" w:eastAsiaTheme="majorEastAsia" w:hAnsiTheme="majorHAnsi" w:cstheme="majorBidi"/>
      <w:snapToGrid/>
      <w:color w:val="365F91" w:themeColor="accent1" w:themeShade="BF"/>
      <w:kern w:val="0"/>
      <w:sz w:val="28"/>
      <w:szCs w:val="28"/>
    </w:rPr>
  </w:style>
  <w:style w:type="paragraph" w:styleId="20">
    <w:name w:val="toc 2"/>
    <w:basedOn w:val="a"/>
    <w:next w:val="a"/>
    <w:autoRedefine/>
    <w:uiPriority w:val="39"/>
    <w:unhideWhenUsed/>
    <w:rsid w:val="00E736FF"/>
    <w:pPr>
      <w:ind w:leftChars="200" w:left="420"/>
    </w:pPr>
  </w:style>
  <w:style w:type="paragraph" w:styleId="a6">
    <w:name w:val="Balloon Text"/>
    <w:basedOn w:val="a"/>
    <w:link w:val="Char1"/>
    <w:uiPriority w:val="99"/>
    <w:semiHidden/>
    <w:unhideWhenUsed/>
    <w:rsid w:val="00E736FF"/>
    <w:pPr>
      <w:spacing w:line="240" w:lineRule="auto"/>
    </w:pPr>
    <w:rPr>
      <w:sz w:val="18"/>
      <w:szCs w:val="18"/>
    </w:rPr>
  </w:style>
  <w:style w:type="character" w:customStyle="1" w:styleId="Char1">
    <w:name w:val="批注框文本 Char"/>
    <w:basedOn w:val="a0"/>
    <w:link w:val="a6"/>
    <w:uiPriority w:val="99"/>
    <w:semiHidden/>
    <w:rsid w:val="00E736FF"/>
    <w:rPr>
      <w:rFonts w:ascii="Times New Roman" w:eastAsia="方正仿宋_GBK" w:hAnsi="Times New Roman" w:cs="Times New Roman"/>
      <w:snapToGrid w:val="0"/>
      <w:kern w:val="0"/>
      <w:sz w:val="18"/>
      <w:szCs w:val="18"/>
    </w:rPr>
  </w:style>
  <w:style w:type="paragraph" w:customStyle="1" w:styleId="a7">
    <w:name w:val="红线"/>
    <w:basedOn w:val="1"/>
    <w:rsid w:val="003F54DE"/>
    <w:pPr>
      <w:keepNext w:val="0"/>
      <w:keepLines w:val="0"/>
      <w:adjustRightInd w:val="0"/>
      <w:snapToGrid/>
      <w:spacing w:before="0" w:after="851" w:line="227" w:lineRule="atLeast"/>
      <w:ind w:right="-142" w:firstLine="0"/>
      <w:jc w:val="center"/>
      <w:outlineLvl w:val="9"/>
    </w:pPr>
    <w:rPr>
      <w:rFonts w:ascii="宋体" w:eastAsia="宋体"/>
      <w:bCs w:val="0"/>
      <w:kern w:val="0"/>
      <w:sz w:val="10"/>
      <w:szCs w:val="20"/>
    </w:rPr>
  </w:style>
  <w:style w:type="paragraph" w:customStyle="1" w:styleId="a8">
    <w:name w:val="文头"/>
    <w:basedOn w:val="a"/>
    <w:rsid w:val="003F54DE"/>
    <w:pPr>
      <w:tabs>
        <w:tab w:val="left" w:pos="6663"/>
      </w:tabs>
      <w:spacing w:before="40" w:after="800" w:line="1640" w:lineRule="atLeast"/>
      <w:ind w:left="510" w:right="227" w:hanging="284"/>
      <w:jc w:val="distribute"/>
    </w:pPr>
    <w:rPr>
      <w:rFonts w:ascii="汉鼎简大宋" w:eastAsia="汉鼎简大宋" w:hAnsi="汉鼎简大宋"/>
      <w:b/>
      <w:color w:val="FF0000"/>
      <w:w w:val="50"/>
      <w:sz w:val="136"/>
    </w:rPr>
  </w:style>
  <w:style w:type="paragraph" w:customStyle="1" w:styleId="a9">
    <w:name w:val="线型"/>
    <w:basedOn w:val="a"/>
    <w:rsid w:val="003F54DE"/>
    <w:pPr>
      <w:adjustRightInd w:val="0"/>
      <w:snapToGrid/>
      <w:spacing w:line="240" w:lineRule="auto"/>
      <w:ind w:right="357" w:firstLine="0"/>
      <w:jc w:val="center"/>
    </w:pPr>
    <w:rPr>
      <w:sz w:val="21"/>
    </w:rPr>
  </w:style>
  <w:style w:type="paragraph" w:customStyle="1" w:styleId="aa">
    <w:name w:val="印发栏"/>
    <w:basedOn w:val="ab"/>
    <w:rsid w:val="003F54DE"/>
    <w:pPr>
      <w:tabs>
        <w:tab w:val="right" w:pos="8465"/>
      </w:tabs>
      <w:adjustRightInd w:val="0"/>
      <w:snapToGrid/>
      <w:spacing w:line="454" w:lineRule="atLeast"/>
      <w:ind w:left="357" w:right="357" w:firstLineChars="0" w:firstLine="0"/>
      <w:jc w:val="left"/>
    </w:pPr>
  </w:style>
  <w:style w:type="paragraph" w:customStyle="1" w:styleId="ac">
    <w:name w:val="附件栏"/>
    <w:basedOn w:val="a"/>
    <w:rsid w:val="003F54DE"/>
  </w:style>
  <w:style w:type="paragraph" w:styleId="ab">
    <w:name w:val="Normal Indent"/>
    <w:basedOn w:val="a"/>
    <w:uiPriority w:val="99"/>
    <w:semiHidden/>
    <w:unhideWhenUsed/>
    <w:rsid w:val="003F54D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E6051-9771-4ABC-B365-85EA24E59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12</Pages>
  <Words>997</Words>
  <Characters>5686</Characters>
  <Application>Microsoft Office Word</Application>
  <DocSecurity>0</DocSecurity>
  <Lines>47</Lines>
  <Paragraphs>13</Paragraphs>
  <ScaleCrop>false</ScaleCrop>
  <Company/>
  <LinksUpToDate>false</LinksUpToDate>
  <CharactersWithSpaces>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dc:creator>
  <cp:keywords/>
  <dc:description/>
  <cp:lastModifiedBy>周昊</cp:lastModifiedBy>
  <cp:revision>28</cp:revision>
  <dcterms:created xsi:type="dcterms:W3CDTF">2018-12-25T03:12:00Z</dcterms:created>
  <dcterms:modified xsi:type="dcterms:W3CDTF">2018-12-29T02:57:00Z</dcterms:modified>
</cp:coreProperties>
</file>