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CA9" w:rsidRDefault="00661CA9" w:rsidP="00661CA9">
      <w:pPr>
        <w:pStyle w:val="a5"/>
        <w:jc w:val="center"/>
      </w:pPr>
      <w:r>
        <w:rPr>
          <w:sz w:val="26"/>
          <w:szCs w:val="26"/>
        </w:rPr>
        <w:t>附件1</w:t>
      </w:r>
      <w:r>
        <w:rPr>
          <w:sz w:val="26"/>
          <w:szCs w:val="26"/>
        </w:rPr>
        <w:br/>
        <w:t> </w:t>
      </w:r>
      <w:r>
        <w:rPr>
          <w:sz w:val="26"/>
          <w:szCs w:val="26"/>
        </w:rPr>
        <w:br/>
      </w:r>
      <w:r w:rsidRPr="00661CA9">
        <w:rPr>
          <w:rStyle w:val="1Char"/>
        </w:rPr>
        <w:t>2019年度省政策引导类计划</w:t>
      </w:r>
      <w:r w:rsidRPr="00661CA9">
        <w:rPr>
          <w:rStyle w:val="1Char"/>
        </w:rPr>
        <w:br/>
        <w:t>（软科学研究）项目指南</w:t>
      </w:r>
      <w:r w:rsidRPr="00661CA9">
        <w:rPr>
          <w:rStyle w:val="1Char"/>
        </w:rPr>
        <w:br/>
      </w:r>
      <w:r>
        <w:rPr>
          <w:sz w:val="26"/>
          <w:szCs w:val="26"/>
        </w:rPr>
        <w:t> </w:t>
      </w:r>
      <w:r>
        <w:rPr>
          <w:sz w:val="26"/>
          <w:szCs w:val="26"/>
        </w:rPr>
        <w:br/>
        <w:t>0001 “十四五”科技创新规划预研</w:t>
      </w:r>
      <w:r>
        <w:rPr>
          <w:sz w:val="26"/>
          <w:szCs w:val="26"/>
        </w:rPr>
        <w:br/>
        <w:t>重点包括：科技创新规划重大任务和战略举措研究、江苏未来新兴产业发展方向研判及研发任务布局研究、江苏差异化区域创新发展路径研究、江苏科技金融发展研究、重大任务多元化投入和经费管理改革试点研究等。</w:t>
      </w:r>
      <w:r>
        <w:rPr>
          <w:sz w:val="26"/>
          <w:szCs w:val="26"/>
        </w:rPr>
        <w:br/>
        <w:t>0002 高质量发展与产业创新</w:t>
      </w:r>
      <w:r>
        <w:rPr>
          <w:sz w:val="26"/>
          <w:szCs w:val="26"/>
        </w:rPr>
        <w:br/>
        <w:t>重点包括：科技创新支撑经济高质量发展考核指标研究、提升基础研究水平支撑高质量发展研究、江苏自主可控核心技术甄选方式及领域研究、江苏“卡脖子”关键技术和产品识别及对策研究、新材料、生物医药、半导体等重大产业创新平台建设方案研究等。</w:t>
      </w:r>
      <w:r>
        <w:rPr>
          <w:sz w:val="26"/>
          <w:szCs w:val="26"/>
        </w:rPr>
        <w:br/>
        <w:t>0003 企业创新与载体建设</w:t>
      </w:r>
      <w:r>
        <w:rPr>
          <w:sz w:val="26"/>
          <w:szCs w:val="26"/>
        </w:rPr>
        <w:br/>
        <w:t>重点包括：创新型企业评价指标体系设计及实证研究、高新技术企业量质提升路径与案例研究、民营科技型企业融资路径研究、科技“小巨人”企业培育和创新能力提升机制研究、新型研发机构支持政策与建设案例研究、专业化众创空间发展模式和运行绩效研究、众创社区创业生态体系构建及绩效指标研究等。</w:t>
      </w:r>
      <w:r>
        <w:rPr>
          <w:sz w:val="26"/>
          <w:szCs w:val="26"/>
        </w:rPr>
        <w:br/>
        <w:t>0004 体制改革与创新治理</w:t>
      </w:r>
      <w:r>
        <w:rPr>
          <w:sz w:val="26"/>
          <w:szCs w:val="26"/>
        </w:rPr>
        <w:br/>
        <w:t>重点包括：省产业技术研究院统筹集成作用发挥机制研究、国内外科技创</w:t>
      </w:r>
      <w:r>
        <w:rPr>
          <w:sz w:val="26"/>
          <w:szCs w:val="26"/>
        </w:rPr>
        <w:lastRenderedPageBreak/>
        <w:t>新政策跟踪研究、重大原创性科研项目组织方式研究、江苏科技体制改革重大问题和创新管理研究、市场机制下区域创新一体化推进方案研究、科技资源统筹中心建设路径和运行机制研究、江苏技术市场发展对策研究等。</w:t>
      </w:r>
      <w:r>
        <w:rPr>
          <w:sz w:val="26"/>
          <w:szCs w:val="26"/>
        </w:rPr>
        <w:br/>
        <w:t>0005 科技人才与成果转化</w:t>
      </w:r>
      <w:r>
        <w:rPr>
          <w:sz w:val="26"/>
          <w:szCs w:val="26"/>
        </w:rPr>
        <w:br/>
        <w:t>重点包括：高水平研发人才企业创新影响机制研究、新形势下高层次人才国际化招引机制研究、产教融合创新联合体建设模式研究、高校院所科技成果转化与收益分配管理机制研究、军民融合科技创新平台建设研究等。</w:t>
      </w:r>
      <w:r>
        <w:rPr>
          <w:sz w:val="26"/>
          <w:szCs w:val="26"/>
        </w:rPr>
        <w:br/>
        <w:t>0006 区域创新与创新生态</w:t>
      </w:r>
      <w:r>
        <w:rPr>
          <w:sz w:val="26"/>
          <w:szCs w:val="26"/>
        </w:rPr>
        <w:br/>
        <w:t>重点包括：江苏参与“一带一路”推进创新国际化问题研究、江苏科技创新统筹集成路径与机制研究、苏南国家自主创新示范区创新一体化及“创新矩阵”效应研究、苏南地区与国内外典型地区创新对标研究、高新区产业创新生态培育机制研究、区域科技服务业生态系统建设研究、乡村振兴背景下农村新型科技服务体系建设案例研究等。</w:t>
      </w:r>
      <w:r>
        <w:rPr>
          <w:sz w:val="26"/>
          <w:szCs w:val="26"/>
        </w:rPr>
        <w:br/>
      </w:r>
    </w:p>
    <w:p w:rsidR="004517F3" w:rsidRPr="00661CA9" w:rsidRDefault="004517F3"/>
    <w:sectPr w:rsidR="004517F3" w:rsidRPr="00661C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7F3" w:rsidRDefault="004517F3" w:rsidP="00661CA9">
      <w:r>
        <w:separator/>
      </w:r>
    </w:p>
  </w:endnote>
  <w:endnote w:type="continuationSeparator" w:id="1">
    <w:p w:rsidR="004517F3" w:rsidRDefault="004517F3" w:rsidP="00661C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7F3" w:rsidRDefault="004517F3" w:rsidP="00661CA9">
      <w:r>
        <w:separator/>
      </w:r>
    </w:p>
  </w:footnote>
  <w:footnote w:type="continuationSeparator" w:id="1">
    <w:p w:rsidR="004517F3" w:rsidRDefault="004517F3" w:rsidP="00661C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1CA9"/>
    <w:rsid w:val="004517F3"/>
    <w:rsid w:val="00661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61CA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1C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1C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1C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1CA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61C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661CA9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9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128</Words>
  <Characters>731</Characters>
  <Application>Microsoft Office Word</Application>
  <DocSecurity>0</DocSecurity>
  <Lines>6</Lines>
  <Paragraphs>1</Paragraphs>
  <ScaleCrop>false</ScaleCrop>
  <Company>Micorosoft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2</cp:revision>
  <dcterms:created xsi:type="dcterms:W3CDTF">2019-06-26T00:50:00Z</dcterms:created>
  <dcterms:modified xsi:type="dcterms:W3CDTF">2019-06-26T00:51:00Z</dcterms:modified>
</cp:coreProperties>
</file>