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before="156" w:beforeLines="50" w:after="312" w:afterLines="100" w:line="50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安徽省重点创新型高成长性</w:t>
      </w:r>
      <w:r>
        <w:rPr>
          <w:rFonts w:ascii="方正小标宋简体" w:eastAsia="方正小标宋简体"/>
          <w:sz w:val="44"/>
          <w:szCs w:val="44"/>
        </w:rPr>
        <w:br w:type="textWrapping"/>
      </w:r>
      <w:r>
        <w:rPr>
          <w:rFonts w:hint="eastAsia" w:ascii="方正小标宋简体" w:eastAsia="方正小标宋简体"/>
          <w:sz w:val="44"/>
          <w:szCs w:val="44"/>
        </w:rPr>
        <w:t>电子信息企业申报书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720" w:lineRule="auto"/>
        <w:ind w:left="0" w:leftChars="0" w:firstLine="0" w:firstLineChars="0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推荐</w:t>
      </w:r>
      <w:r>
        <w:rPr>
          <w:rFonts w:ascii="Times New Roman" w:hAnsi="Times New Roman" w:eastAsia="仿宋_GB2312" w:cs="Times New Roman"/>
          <w:sz w:val="32"/>
          <w:szCs w:val="32"/>
        </w:rPr>
        <w:t>单位：××市（县）经济和信息化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局</w:t>
      </w:r>
    </w:p>
    <w:p>
      <w:pPr>
        <w:spacing w:line="720" w:lineRule="auto"/>
        <w:ind w:left="0" w:leftChars="0" w:firstLine="0" w:firstLineChars="0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申报单位：××公司（盖章）</w:t>
      </w:r>
    </w:p>
    <w:p>
      <w:pPr>
        <w:spacing w:line="720" w:lineRule="auto"/>
        <w:ind w:left="0" w:leftChars="0" w:firstLine="0" w:firstLineChars="0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填报日期：201×年×月×日</w:t>
      </w:r>
    </w:p>
    <w:p>
      <w:pPr>
        <w:widowControl/>
        <w:jc w:val="left"/>
      </w:pPr>
      <w:r>
        <w:br w:type="page"/>
      </w:r>
    </w:p>
    <w:p>
      <w:pPr>
        <w:jc w:val="left"/>
        <w:outlineLvl w:val="0"/>
        <w:rPr>
          <w:rFonts w:ascii="Times New Roman" w:hAnsi="Times New Roman" w:eastAsia="仿宋_GB2312" w:cs="Times New Roman"/>
          <w:b/>
          <w:bCs/>
          <w:sz w:val="28"/>
          <w:szCs w:val="32"/>
        </w:rPr>
      </w:pPr>
      <w:bookmarkStart w:id="0" w:name="_Toc2764"/>
      <w:r>
        <w:rPr>
          <w:rFonts w:ascii="Times New Roman" w:hAnsi="Times New Roman" w:eastAsia="黑体" w:cs="Times New Roman"/>
          <w:sz w:val="32"/>
          <w:szCs w:val="36"/>
        </w:rPr>
        <w:t>一、</w:t>
      </w:r>
      <w:bookmarkEnd w:id="0"/>
      <w:r>
        <w:rPr>
          <w:rFonts w:hint="eastAsia" w:ascii="Times New Roman" w:hAnsi="Times New Roman" w:eastAsia="黑体" w:cs="Times New Roman"/>
          <w:sz w:val="32"/>
          <w:szCs w:val="36"/>
        </w:rPr>
        <w:t>企业申报表</w:t>
      </w:r>
    </w:p>
    <w:tbl>
      <w:tblPr>
        <w:tblStyle w:val="5"/>
        <w:tblW w:w="871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6"/>
        <w:gridCol w:w="1417"/>
        <w:gridCol w:w="2270"/>
        <w:gridCol w:w="2126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主营业务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范围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国民经济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行业代码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法定代表人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成立时间</w:t>
            </w:r>
          </w:p>
        </w:tc>
        <w:tc>
          <w:tcPr>
            <w:tcW w:w="2268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所属地市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企业地址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注册资本（万元）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已认定的研发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机构名称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     （   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201</w:t>
            </w:r>
            <w:r>
              <w:rPr>
                <w:rFonts w:hint="eastAsia" w:ascii="Times New Roman" w:hAnsi="Times New Roman" w:cs="Times New Roman"/>
                <w:sz w:val="22"/>
                <w:lang w:val="en-US" w:eastAsia="zh-CN"/>
              </w:rPr>
              <w:t>6</w:t>
            </w:r>
            <w:r>
              <w:rPr>
                <w:rFonts w:hint="eastAsia" w:ascii="Times New Roman" w:hAnsi="Times New Roman" w:cs="Times New Roman"/>
                <w:sz w:val="22"/>
              </w:rPr>
              <w:t>年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201</w:t>
            </w:r>
            <w:r>
              <w:rPr>
                <w:rFonts w:hint="eastAsia" w:ascii="Times New Roman" w:hAnsi="Times New Roman" w:cs="Times New Roman"/>
                <w:sz w:val="22"/>
                <w:lang w:val="en-US" w:eastAsia="zh-CN"/>
              </w:rPr>
              <w:t>7</w:t>
            </w:r>
            <w:r>
              <w:rPr>
                <w:rFonts w:hint="eastAsia" w:ascii="Times New Roman" w:hAnsi="Times New Roman" w:cs="Times New Roman"/>
                <w:sz w:val="22"/>
              </w:rPr>
              <w:t>年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201</w:t>
            </w:r>
            <w:r>
              <w:rPr>
                <w:rFonts w:hint="eastAsia" w:ascii="Times New Roman" w:hAnsi="Times New Roman" w:cs="Times New Roman"/>
                <w:sz w:val="22"/>
                <w:lang w:val="en-US" w:eastAsia="zh-CN"/>
              </w:rPr>
              <w:t>8</w:t>
            </w:r>
            <w:r>
              <w:rPr>
                <w:rFonts w:hint="eastAsia" w:ascii="Times New Roman" w:hAnsi="Times New Roman" w:cs="Times New Roman"/>
                <w:sz w:val="22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主营业务</w:t>
            </w:r>
            <w:r>
              <w:rPr>
                <w:rFonts w:ascii="Times New Roman" w:hAnsi="Times New Roman" w:cs="Times New Roman"/>
              </w:rPr>
              <w:t>收入</w:t>
            </w:r>
            <w:r>
              <w:rPr>
                <w:rFonts w:hint="eastAsia" w:ascii="Times New Roman" w:hAnsi="Times New Roman" w:cs="Times New Roman"/>
              </w:rPr>
              <w:br w:type="textWrapping"/>
            </w:r>
            <w:r>
              <w:rPr>
                <w:rFonts w:hint="eastAsia" w:ascii="Times New Roman" w:hAnsi="Times New Roman" w:cs="Times New Roman"/>
              </w:rPr>
              <w:t>（万元）</w:t>
            </w:r>
          </w:p>
        </w:tc>
        <w:tc>
          <w:tcPr>
            <w:tcW w:w="227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其中：电子信息产品销售收入（万元）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其中：新产品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hint="eastAsia" w:ascii="Times New Roman" w:hAnsi="Times New Roman" w:cs="Times New Roman"/>
              </w:rPr>
              <w:t>销售收入（万元）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3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主导产品情况</w:t>
            </w:r>
          </w:p>
        </w:tc>
        <w:tc>
          <w:tcPr>
            <w:tcW w:w="1423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产品名称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3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产量（单位）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3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市场占有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20"/>
              </w:rPr>
            </w:pPr>
            <w:r>
              <w:rPr>
                <w:rFonts w:hint="eastAsia" w:ascii="Times New Roman" w:hAnsi="Times New Roman" w:cs="Times New Roman"/>
              </w:rPr>
              <w:t>实现利润（万元）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研发投入（万元）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企业人员数（人）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638" w:type="dxa"/>
            <w:gridSpan w:val="2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其中</w:t>
            </w:r>
          </w:p>
        </w:tc>
        <w:tc>
          <w:tcPr>
            <w:tcW w:w="141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本科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38" w:type="dxa"/>
            <w:gridSpan w:val="2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cs="Times New Roman"/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硕士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38" w:type="dxa"/>
            <w:gridSpan w:val="2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cs="Times New Roman"/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博士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38" w:type="dxa"/>
            <w:gridSpan w:val="2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中级职称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38" w:type="dxa"/>
            <w:gridSpan w:val="2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高级职称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其中：研发人员数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其中：技术人员数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专利授权数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其中：发明专利数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055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取得著作权数</w:t>
            </w:r>
          </w:p>
        </w:tc>
        <w:tc>
          <w:tcPr>
            <w:tcW w:w="2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left"/>
        <w:textAlignment w:val="auto"/>
        <w:outlineLvl w:val="0"/>
        <w:rPr>
          <w:rFonts w:ascii="Times New Roman" w:hAnsi="Times New Roman" w:eastAsia="仿宋_GB2312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6"/>
        </w:rPr>
        <w:t>二</w:t>
      </w:r>
      <w:r>
        <w:rPr>
          <w:rFonts w:ascii="Times New Roman" w:hAnsi="Times New Roman" w:eastAsia="黑体" w:cs="Times New Roman"/>
          <w:sz w:val="32"/>
          <w:szCs w:val="36"/>
        </w:rPr>
        <w:t>、</w:t>
      </w:r>
      <w:r>
        <w:rPr>
          <w:rFonts w:hint="eastAsia" w:ascii="Times New Roman" w:hAnsi="Times New Roman" w:eastAsia="黑体" w:cs="Times New Roman"/>
          <w:sz w:val="32"/>
          <w:szCs w:val="36"/>
        </w:rPr>
        <w:t>申报内容材料提纲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textAlignment w:val="auto"/>
        <w:rPr>
          <w:rFonts w:hint="eastAsia" w:ascii="仿宋_GB2312" w:hAnsi="黑体" w:eastAsia="仿宋_GB2312"/>
          <w:spacing w:val="-11"/>
          <w:sz w:val="32"/>
          <w:szCs w:val="32"/>
        </w:rPr>
      </w:pPr>
      <w:r>
        <w:rPr>
          <w:rFonts w:hint="eastAsia" w:ascii="仿宋_GB2312" w:hAnsi="黑体" w:eastAsia="仿宋_GB2312"/>
          <w:spacing w:val="-11"/>
          <w:sz w:val="32"/>
          <w:szCs w:val="32"/>
        </w:rPr>
        <w:t>（一）企业基本情况及近年来主要经营业绩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rPr>
          <w:rFonts w:hint="eastAsia" w:ascii="仿宋_GB2312" w:hAnsi="黑体" w:eastAsia="仿宋_GB2312"/>
          <w:spacing w:val="-11"/>
          <w:sz w:val="32"/>
          <w:szCs w:val="32"/>
        </w:rPr>
      </w:pPr>
      <w:r>
        <w:rPr>
          <w:rFonts w:hint="eastAsia" w:ascii="仿宋_GB2312" w:hAnsi="黑体" w:eastAsia="仿宋_GB2312"/>
          <w:spacing w:val="-11"/>
          <w:sz w:val="32"/>
          <w:szCs w:val="32"/>
        </w:rPr>
        <w:t xml:space="preserve">    （二）近年来企业开展技术、产品、模式创新及取得的创新成果情况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rPr>
          <w:rFonts w:hint="eastAsia" w:ascii="仿宋_GB2312" w:hAnsi="黑体" w:eastAsia="仿宋_GB2312"/>
          <w:spacing w:val="-11"/>
          <w:sz w:val="32"/>
          <w:szCs w:val="32"/>
        </w:rPr>
      </w:pPr>
      <w:r>
        <w:rPr>
          <w:rFonts w:hint="eastAsia" w:ascii="仿宋_GB2312" w:hAnsi="黑体" w:eastAsia="仿宋_GB2312"/>
          <w:spacing w:val="-11"/>
          <w:sz w:val="32"/>
          <w:szCs w:val="32"/>
        </w:rPr>
        <w:t xml:space="preserve">    （三）近年来企业产品生产及市场情况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textAlignment w:val="auto"/>
        <w:rPr>
          <w:rFonts w:hint="eastAsia" w:ascii="仿宋_GB2312" w:hAnsi="黑体" w:eastAsia="仿宋_GB2312"/>
          <w:spacing w:val="-11"/>
          <w:sz w:val="32"/>
          <w:szCs w:val="32"/>
        </w:rPr>
      </w:pPr>
      <w:r>
        <w:rPr>
          <w:rFonts w:hint="eastAsia" w:ascii="仿宋_GB2312" w:hAnsi="黑体" w:eastAsia="仿宋_GB2312"/>
          <w:spacing w:val="-11"/>
          <w:sz w:val="32"/>
          <w:szCs w:val="32"/>
        </w:rPr>
        <w:t>（四）近年来企业技</w:t>
      </w:r>
      <w:bookmarkStart w:id="1" w:name="_GoBack"/>
      <w:bookmarkEnd w:id="1"/>
      <w:r>
        <w:rPr>
          <w:rFonts w:hint="eastAsia" w:ascii="仿宋_GB2312" w:hAnsi="黑体" w:eastAsia="仿宋_GB2312"/>
          <w:spacing w:val="-11"/>
          <w:sz w:val="32"/>
          <w:szCs w:val="32"/>
        </w:rPr>
        <w:t>术改造、固定资产投资及项目建设情况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textAlignment w:val="auto"/>
        <w:rPr>
          <w:rFonts w:hint="eastAsia" w:ascii="仿宋_GB2312" w:hAnsi="黑体" w:eastAsia="仿宋_GB2312"/>
          <w:spacing w:val="-11"/>
          <w:sz w:val="32"/>
          <w:szCs w:val="32"/>
        </w:rPr>
      </w:pPr>
      <w:r>
        <w:rPr>
          <w:rFonts w:hint="eastAsia" w:ascii="仿宋_GB2312" w:hAnsi="黑体" w:eastAsia="仿宋_GB2312"/>
          <w:spacing w:val="-11"/>
          <w:sz w:val="32"/>
          <w:szCs w:val="32"/>
        </w:rPr>
        <w:t>（五）企业下一步发展规划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rPr>
          <w:rFonts w:hint="eastAsia" w:ascii="Times New Roman" w:hAnsi="Times New Roman" w:eastAsia="黑体" w:cs="Times New Roman"/>
          <w:sz w:val="32"/>
          <w:szCs w:val="36"/>
        </w:rPr>
      </w:pPr>
      <w:r>
        <w:rPr>
          <w:rFonts w:hint="eastAsia" w:ascii="Times New Roman" w:hAnsi="Times New Roman" w:eastAsia="黑体" w:cs="Times New Roman"/>
          <w:sz w:val="32"/>
          <w:szCs w:val="36"/>
        </w:rPr>
        <w:t>三、相关附件清单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896" w:firstLineChars="320"/>
        <w:textAlignment w:val="auto"/>
        <w:rPr>
          <w:rFonts w:hint="eastAsia" w:ascii="仿宋_GB2312" w:eastAsia="仿宋_GB2312" w:cstheme="minorBidi"/>
          <w:spacing w:val="-20"/>
          <w:sz w:val="32"/>
          <w:szCs w:val="32"/>
        </w:rPr>
      </w:pPr>
      <w:r>
        <w:rPr>
          <w:rFonts w:hint="eastAsia" w:ascii="仿宋_GB2312" w:eastAsia="仿宋_GB2312" w:cstheme="minorBidi"/>
          <w:spacing w:val="-20"/>
          <w:sz w:val="32"/>
          <w:szCs w:val="32"/>
        </w:rPr>
        <w:t>1. 营业执照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896" w:firstLineChars="320"/>
        <w:textAlignment w:val="auto"/>
        <w:rPr>
          <w:rFonts w:hint="eastAsia" w:ascii="仿宋_GB2312" w:eastAsia="仿宋_GB2312" w:cstheme="minorBidi"/>
          <w:spacing w:val="-20"/>
          <w:sz w:val="32"/>
          <w:szCs w:val="32"/>
        </w:rPr>
      </w:pPr>
      <w:r>
        <w:rPr>
          <w:rFonts w:hint="eastAsia" w:ascii="仿宋_GB2312" w:eastAsia="仿宋_GB2312" w:cstheme="minorBidi"/>
          <w:spacing w:val="-20"/>
          <w:sz w:val="32"/>
          <w:szCs w:val="32"/>
        </w:rPr>
        <w:t>2. 经审计的财务报告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896" w:firstLineChars="320"/>
        <w:textAlignment w:val="auto"/>
        <w:rPr>
          <w:rFonts w:hint="eastAsia" w:ascii="仿宋_GB2312" w:eastAsia="仿宋_GB2312" w:cstheme="minorBidi"/>
          <w:spacing w:val="-20"/>
          <w:sz w:val="32"/>
          <w:szCs w:val="32"/>
        </w:rPr>
      </w:pPr>
      <w:r>
        <w:rPr>
          <w:rFonts w:hint="eastAsia" w:ascii="仿宋_GB2312" w:eastAsia="仿宋_GB2312" w:cstheme="minorBidi"/>
          <w:spacing w:val="-20"/>
          <w:sz w:val="32"/>
          <w:szCs w:val="32"/>
        </w:rPr>
        <w:t>3. 获得的知识产权清单及证书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896" w:firstLineChars="320"/>
        <w:textAlignment w:val="auto"/>
        <w:rPr>
          <w:rFonts w:hint="eastAsia" w:ascii="仿宋_GB2312" w:eastAsia="仿宋_GB2312" w:cstheme="minorBidi"/>
          <w:spacing w:val="-20"/>
          <w:sz w:val="32"/>
          <w:szCs w:val="32"/>
        </w:rPr>
      </w:pPr>
      <w:r>
        <w:rPr>
          <w:rFonts w:hint="eastAsia" w:ascii="仿宋_GB2312" w:eastAsia="仿宋_GB2312" w:cstheme="minorBidi"/>
          <w:spacing w:val="-20"/>
          <w:sz w:val="32"/>
          <w:szCs w:val="32"/>
        </w:rPr>
        <w:t>4. 创新成果清单及证书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896" w:firstLineChars="320"/>
        <w:textAlignment w:val="auto"/>
        <w:rPr>
          <w:rFonts w:hint="eastAsia" w:ascii="仿宋_GB2312" w:eastAsia="仿宋_GB2312" w:cstheme="minorBidi"/>
          <w:spacing w:val="-20"/>
          <w:sz w:val="32"/>
          <w:szCs w:val="32"/>
        </w:rPr>
      </w:pPr>
      <w:r>
        <w:rPr>
          <w:rFonts w:hint="eastAsia" w:ascii="仿宋_GB2312" w:eastAsia="仿宋_GB2312" w:cstheme="minorBidi"/>
          <w:spacing w:val="-20"/>
          <w:sz w:val="32"/>
          <w:szCs w:val="32"/>
        </w:rPr>
        <w:t>5. 新产品、新技术、新模式创新证明材料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896" w:firstLineChars="320"/>
        <w:textAlignment w:val="auto"/>
        <w:rPr>
          <w:rFonts w:hint="eastAsia" w:ascii="仿宋_GB2312" w:eastAsia="仿宋_GB2312" w:cstheme="minorBidi"/>
          <w:spacing w:val="-20"/>
          <w:sz w:val="32"/>
          <w:szCs w:val="32"/>
        </w:rPr>
      </w:pPr>
      <w:r>
        <w:rPr>
          <w:rFonts w:hint="eastAsia" w:ascii="仿宋_GB2312" w:eastAsia="仿宋_GB2312" w:cstheme="minorBidi"/>
          <w:spacing w:val="-20"/>
          <w:sz w:val="32"/>
          <w:szCs w:val="32"/>
        </w:rPr>
        <w:t>6. 产品检测报告、技术鉴定材料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896" w:firstLineChars="320"/>
        <w:textAlignment w:val="auto"/>
        <w:rPr>
          <w:rFonts w:hint="eastAsia" w:ascii="仿宋_GB2312" w:eastAsia="仿宋_GB2312" w:cstheme="minorBidi"/>
          <w:spacing w:val="-20"/>
          <w:sz w:val="32"/>
          <w:szCs w:val="32"/>
        </w:rPr>
      </w:pPr>
      <w:r>
        <w:rPr>
          <w:rFonts w:hint="eastAsia" w:ascii="仿宋_GB2312" w:eastAsia="仿宋_GB2312" w:cstheme="minorBidi"/>
          <w:spacing w:val="-20"/>
          <w:sz w:val="32"/>
          <w:szCs w:val="32"/>
        </w:rPr>
        <w:t>7. 标准认定、用户使用评价等相关材料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896" w:firstLineChars="320"/>
        <w:textAlignment w:val="auto"/>
        <w:rPr>
          <w:rFonts w:hint="eastAsia" w:ascii="仿宋_GB2312" w:eastAsia="仿宋_GB2312" w:cstheme="minorBidi"/>
          <w:spacing w:val="-20"/>
          <w:sz w:val="32"/>
          <w:szCs w:val="32"/>
        </w:rPr>
      </w:pPr>
      <w:r>
        <w:rPr>
          <w:rFonts w:hint="eastAsia" w:ascii="仿宋_GB2312" w:eastAsia="仿宋_GB2312" w:cstheme="minorBidi"/>
          <w:spacing w:val="-20"/>
          <w:sz w:val="32"/>
          <w:szCs w:val="32"/>
        </w:rPr>
        <w:t>8. 主导产品销售情况和市场占有率证明材料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896" w:firstLineChars="320"/>
        <w:textAlignment w:val="auto"/>
        <w:rPr>
          <w:rFonts w:hint="eastAsia" w:ascii="仿宋_GB2312" w:eastAsia="仿宋_GB2312" w:cstheme="minorBidi"/>
          <w:spacing w:val="-20"/>
          <w:sz w:val="32"/>
          <w:szCs w:val="32"/>
        </w:rPr>
      </w:pPr>
      <w:r>
        <w:rPr>
          <w:rFonts w:hint="eastAsia" w:ascii="仿宋_GB2312" w:eastAsia="仿宋_GB2312" w:cstheme="minorBidi"/>
          <w:spacing w:val="-20"/>
          <w:sz w:val="32"/>
          <w:szCs w:val="32"/>
        </w:rPr>
        <w:t>9. 项目建设、技术改造、固定资产投资证明材料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896" w:firstLineChars="320"/>
        <w:textAlignment w:val="auto"/>
        <w:rPr>
          <w:rFonts w:hint="eastAsia" w:ascii="仿宋_GB2312" w:eastAsia="仿宋_GB2312" w:cstheme="minorBidi"/>
          <w:spacing w:val="-20"/>
          <w:sz w:val="32"/>
          <w:szCs w:val="32"/>
        </w:rPr>
      </w:pPr>
      <w:r>
        <w:rPr>
          <w:rFonts w:hint="eastAsia" w:ascii="仿宋_GB2312" w:eastAsia="仿宋_GB2312" w:cstheme="minorBidi"/>
          <w:spacing w:val="-20"/>
          <w:sz w:val="32"/>
          <w:szCs w:val="32"/>
        </w:rPr>
        <w:t>10. 研发投入证明材料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896" w:firstLineChars="320"/>
        <w:textAlignment w:val="auto"/>
        <w:rPr>
          <w:rFonts w:hint="eastAsia" w:ascii="仿宋_GB2312" w:eastAsia="仿宋_GB2312" w:cstheme="minorBidi"/>
          <w:spacing w:val="-20"/>
          <w:sz w:val="32"/>
          <w:szCs w:val="32"/>
        </w:rPr>
      </w:pPr>
      <w:r>
        <w:rPr>
          <w:rFonts w:hint="eastAsia" w:ascii="仿宋_GB2312" w:eastAsia="仿宋_GB2312" w:cstheme="minorBidi"/>
          <w:spacing w:val="-20"/>
          <w:sz w:val="32"/>
          <w:szCs w:val="32"/>
        </w:rPr>
        <w:t>11. 员工社会保险缴纳证明材料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896" w:firstLineChars="320"/>
        <w:textAlignment w:val="auto"/>
        <w:rPr>
          <w:rFonts w:hint="eastAsia" w:ascii="仿宋_GB2312" w:eastAsia="仿宋_GB2312" w:cstheme="minorBidi"/>
          <w:spacing w:val="-20"/>
          <w:sz w:val="32"/>
          <w:szCs w:val="32"/>
        </w:rPr>
      </w:pPr>
      <w:r>
        <w:rPr>
          <w:rFonts w:hint="eastAsia" w:ascii="仿宋_GB2312" w:eastAsia="仿宋_GB2312" w:cstheme="minorBidi"/>
          <w:spacing w:val="-20"/>
          <w:sz w:val="32"/>
          <w:szCs w:val="32"/>
        </w:rPr>
        <w:t>12. 研发人员名单（姓名、证件号、学历、职称或专业资格等）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896" w:firstLineChars="320"/>
        <w:textAlignment w:val="auto"/>
        <w:rPr>
          <w:rFonts w:hint="eastAsia" w:ascii="仿宋_GB2312" w:eastAsia="仿宋_GB2312" w:cstheme="minorBidi"/>
          <w:spacing w:val="-20"/>
          <w:sz w:val="32"/>
          <w:szCs w:val="32"/>
        </w:rPr>
      </w:pPr>
      <w:r>
        <w:rPr>
          <w:rFonts w:hint="eastAsia" w:ascii="仿宋_GB2312" w:eastAsia="仿宋_GB2312" w:cstheme="minorBidi"/>
          <w:spacing w:val="-20"/>
          <w:sz w:val="32"/>
          <w:szCs w:val="32"/>
        </w:rPr>
        <w:t>13. 纳税证明材料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896" w:firstLineChars="320"/>
        <w:textAlignment w:val="auto"/>
        <w:rPr>
          <w:rFonts w:hint="eastAsia" w:ascii="仿宋_GB2312" w:eastAsia="仿宋_GB2312" w:cstheme="minorBidi"/>
          <w:spacing w:val="-20"/>
          <w:sz w:val="32"/>
          <w:szCs w:val="32"/>
        </w:rPr>
      </w:pPr>
      <w:r>
        <w:rPr>
          <w:rFonts w:hint="eastAsia" w:ascii="仿宋_GB2312" w:eastAsia="仿宋_GB2312" w:cstheme="minorBidi"/>
          <w:spacing w:val="-20"/>
          <w:sz w:val="32"/>
          <w:szCs w:val="32"/>
        </w:rPr>
        <w:t>14. 其他相关材料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rPr>
          <w:rFonts w:hint="eastAsia" w:ascii="仿宋_GB2312" w:eastAsia="仿宋_GB2312" w:cstheme="minorBidi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rPr>
          <w:rFonts w:hint="eastAsia" w:ascii="仿宋_GB2312" w:eastAsia="仿宋_GB2312" w:cstheme="minorBidi"/>
          <w:sz w:val="32"/>
          <w:szCs w:val="32"/>
        </w:rPr>
      </w:pPr>
      <w:r>
        <w:rPr>
          <w:rFonts w:hint="eastAsia" w:ascii="仿宋_GB2312" w:eastAsia="仿宋_GB2312" w:cstheme="minorBidi"/>
          <w:sz w:val="32"/>
          <w:szCs w:val="32"/>
        </w:rPr>
        <w:t>备注：</w:t>
      </w:r>
      <w:r>
        <w:rPr>
          <w:rFonts w:hint="eastAsia" w:ascii="仿宋_GB2312" w:eastAsia="仿宋_GB2312" w:cstheme="minorBidi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 w:cstheme="minorBidi"/>
          <w:sz w:val="32"/>
          <w:szCs w:val="32"/>
        </w:rPr>
        <w:t>以上材料请提供近三年的情况。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textAlignment w:val="auto"/>
        <w:rPr>
          <w:rFonts w:hint="eastAsia" w:ascii="仿宋_GB2312" w:eastAsia="仿宋_GB2312" w:cstheme="minorBidi"/>
          <w:sz w:val="32"/>
          <w:szCs w:val="32"/>
        </w:rPr>
      </w:pPr>
      <w:r>
        <w:rPr>
          <w:rFonts w:hint="eastAsia" w:ascii="仿宋_GB2312" w:eastAsia="仿宋_GB2312" w:cstheme="minorBidi"/>
          <w:sz w:val="32"/>
          <w:szCs w:val="32"/>
          <w:lang w:val="en-US" w:eastAsia="zh-CN"/>
        </w:rPr>
        <w:t xml:space="preserve">  2.对往年已经获得制造强省“重点电子信息企业”政策资金支持和已获得“中国声谷”建设资金奖补的企业，不再推荐。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EEF"/>
    <w:rsid w:val="000D5FA2"/>
    <w:rsid w:val="000F0414"/>
    <w:rsid w:val="000F0AAB"/>
    <w:rsid w:val="00153D9B"/>
    <w:rsid w:val="00156EEF"/>
    <w:rsid w:val="001845BA"/>
    <w:rsid w:val="001B60BB"/>
    <w:rsid w:val="001D782D"/>
    <w:rsid w:val="001E1391"/>
    <w:rsid w:val="001F272D"/>
    <w:rsid w:val="00224A44"/>
    <w:rsid w:val="002B2A72"/>
    <w:rsid w:val="00313FB0"/>
    <w:rsid w:val="00393879"/>
    <w:rsid w:val="003C19F4"/>
    <w:rsid w:val="003C27F6"/>
    <w:rsid w:val="00441734"/>
    <w:rsid w:val="004470CB"/>
    <w:rsid w:val="0049711F"/>
    <w:rsid w:val="005261F3"/>
    <w:rsid w:val="0056354A"/>
    <w:rsid w:val="00577DB9"/>
    <w:rsid w:val="00652A3D"/>
    <w:rsid w:val="006F7FF6"/>
    <w:rsid w:val="007962D9"/>
    <w:rsid w:val="007A49B5"/>
    <w:rsid w:val="00947DE5"/>
    <w:rsid w:val="00985142"/>
    <w:rsid w:val="009E1AA5"/>
    <w:rsid w:val="00A86FA0"/>
    <w:rsid w:val="00A94509"/>
    <w:rsid w:val="00B006DA"/>
    <w:rsid w:val="00B46258"/>
    <w:rsid w:val="00C71DFF"/>
    <w:rsid w:val="00CB7E28"/>
    <w:rsid w:val="00D616FD"/>
    <w:rsid w:val="00D85560"/>
    <w:rsid w:val="00D939CA"/>
    <w:rsid w:val="00E40ADC"/>
    <w:rsid w:val="00EE00BE"/>
    <w:rsid w:val="00F018F4"/>
    <w:rsid w:val="016823EA"/>
    <w:rsid w:val="0AD427D1"/>
    <w:rsid w:val="11C7656B"/>
    <w:rsid w:val="15AA3A86"/>
    <w:rsid w:val="2FBB0C97"/>
    <w:rsid w:val="42FD0A12"/>
    <w:rsid w:val="49791442"/>
    <w:rsid w:val="534D228E"/>
    <w:rsid w:val="56890C5D"/>
    <w:rsid w:val="582454DE"/>
    <w:rsid w:val="5B7F430D"/>
    <w:rsid w:val="61CE2284"/>
    <w:rsid w:val="6571428F"/>
    <w:rsid w:val="78CC3C0F"/>
    <w:rsid w:val="7B480399"/>
    <w:rsid w:val="7C98030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仿宋_GB2312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Calibri" w:hAnsi="Calibri" w:eastAsia="宋体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Calibri" w:hAnsi="Calibri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</Words>
  <Characters>710</Characters>
  <Lines>5</Lines>
  <Paragraphs>1</Paragraphs>
  <TotalTime>0</TotalTime>
  <ScaleCrop>false</ScaleCrop>
  <LinksUpToDate>false</LinksUpToDate>
  <CharactersWithSpaces>833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2018-06-14T14:44:00Z</dcterms:created>
  <dc:creator>杨靖治</dc:creator>
  <cp:lastModifiedBy>贺琦</cp:lastModifiedBy>
  <cp:lastPrinted>2018-06-14T15:08:00Z</cp:lastPrinted>
  <dcterms:modified xsi:type="dcterms:W3CDTF">2019-04-16T03:18:14Z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